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264A" w:rsidRPr="00CC0CA6" w:rsidRDefault="00CC0CA6" w:rsidP="0055264A">
      <w:pPr>
        <w:jc w:val="both"/>
        <w:rPr>
          <w:rFonts w:ascii="Times New Roman" w:hAnsi="Times New Roman" w:cs="Times New Roman"/>
          <w:sz w:val="24"/>
          <w:szCs w:val="24"/>
        </w:rPr>
      </w:pPr>
      <w:r>
        <w:rPr>
          <w:noProof/>
          <w:lang w:eastAsia="ru-RU"/>
        </w:rPr>
        <w:drawing>
          <wp:inline distT="0" distB="0" distL="0" distR="0" wp14:anchorId="3F92155E" wp14:editId="624A7E54">
            <wp:extent cx="2000250" cy="1657350"/>
            <wp:effectExtent l="0" t="0" r="0" b="0"/>
            <wp:docPr id="11" name="Рисунок 11" descr="Здоровые города и поселки » Минский областной центр гигиены, эпидемиологии  и общественного здоров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доровые города и поселки » Минский областной центр гигиены, эпидемиологии  и общественного здоровья"/>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00250" cy="1657350"/>
                    </a:xfrm>
                    <a:prstGeom prst="rect">
                      <a:avLst/>
                    </a:prstGeom>
                    <a:noFill/>
                    <a:ln>
                      <a:noFill/>
                    </a:ln>
                  </pic:spPr>
                </pic:pic>
              </a:graphicData>
            </a:graphic>
          </wp:inline>
        </w:drawing>
      </w:r>
      <w:r>
        <w:rPr>
          <w:noProof/>
          <w:lang w:eastAsia="ru-RU"/>
        </w:rPr>
        <w:drawing>
          <wp:inline distT="0" distB="0" distL="0" distR="0">
            <wp:extent cx="1752600" cy="1790065"/>
            <wp:effectExtent l="0" t="0" r="0" b="635"/>
            <wp:docPr id="13" name="Рисунок 13" descr="Плещеницы - здоровый посел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лещеницы - здоровый поселок"/>
                    <pic:cNvPicPr>
                      <a:picLocks noChangeAspect="1" noChangeArrowheads="1"/>
                    </pic:cNvPicPr>
                  </pic:nvPicPr>
                  <pic:blipFill rotWithShape="1">
                    <a:blip r:embed="rId5">
                      <a:extLst>
                        <a:ext uri="{28A0092B-C50C-407E-A947-70E740481C1C}">
                          <a14:useLocalDpi xmlns:a14="http://schemas.microsoft.com/office/drawing/2010/main" val="0"/>
                        </a:ext>
                      </a:extLst>
                    </a:blip>
                    <a:srcRect l="12330" r="14485"/>
                    <a:stretch/>
                  </pic:blipFill>
                  <pic:spPr bwMode="auto">
                    <a:xfrm>
                      <a:off x="0" y="0"/>
                      <a:ext cx="1815939" cy="1854758"/>
                    </a:xfrm>
                    <a:prstGeom prst="rect">
                      <a:avLst/>
                    </a:prstGeom>
                    <a:noFill/>
                    <a:ln>
                      <a:noFill/>
                    </a:ln>
                    <a:extLst>
                      <a:ext uri="{53640926-AAD7-44D8-BBD7-CCE9431645EC}">
                        <a14:shadowObscured xmlns:a14="http://schemas.microsoft.com/office/drawing/2010/main"/>
                      </a:ext>
                    </a:extLst>
                  </pic:spPr>
                </pic:pic>
              </a:graphicData>
            </a:graphic>
          </wp:inline>
        </w:drawing>
      </w:r>
      <w:r w:rsidR="001B4EF4" w:rsidRPr="001B4EF4">
        <w:rPr>
          <w:rFonts w:ascii="Times New Roman" w:hAnsi="Times New Roman" w:cs="Times New Roman"/>
          <w:noProof/>
          <w:sz w:val="24"/>
          <w:szCs w:val="24"/>
          <w:lang w:eastAsia="ru-RU"/>
        </w:rPr>
        <w:drawing>
          <wp:inline distT="0" distB="0" distL="0" distR="0">
            <wp:extent cx="1857375" cy="1787525"/>
            <wp:effectExtent l="0" t="0" r="0" b="0"/>
            <wp:docPr id="15" name="Рисунок 15" descr="D:\Desktop\Новая папка\эмблема без фо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sktop\Новая папка\эмблема без фона.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57375" cy="1787525"/>
                    </a:xfrm>
                    <a:prstGeom prst="rect">
                      <a:avLst/>
                    </a:prstGeom>
                    <a:noFill/>
                    <a:ln>
                      <a:noFill/>
                    </a:ln>
                  </pic:spPr>
                </pic:pic>
              </a:graphicData>
            </a:graphic>
          </wp:inline>
        </w:drawing>
      </w:r>
    </w:p>
    <w:p w:rsidR="00CC0CA6" w:rsidRPr="00CC0CA6" w:rsidRDefault="00CE2917" w:rsidP="00CC0CA6">
      <w:pPr>
        <w:jc w:val="center"/>
        <w:rPr>
          <w:rFonts w:ascii="Times New Roman" w:hAnsi="Times New Roman" w:cs="Times New Roman"/>
          <w:sz w:val="56"/>
          <w:szCs w:val="56"/>
        </w:rPr>
      </w:pPr>
      <w:r w:rsidRPr="00CC0CA6">
        <w:rPr>
          <w:rFonts w:ascii="Times New Roman" w:hAnsi="Times New Roman" w:cs="Times New Roman"/>
          <w:sz w:val="56"/>
          <w:szCs w:val="56"/>
        </w:rPr>
        <w:t>Профиль здоровья жите</w:t>
      </w:r>
      <w:r w:rsidR="00CC0CA6">
        <w:rPr>
          <w:rFonts w:ascii="Times New Roman" w:hAnsi="Times New Roman" w:cs="Times New Roman"/>
          <w:sz w:val="56"/>
          <w:szCs w:val="56"/>
        </w:rPr>
        <w:t>лей городского поселка Плещеницы</w:t>
      </w:r>
    </w:p>
    <w:p w:rsidR="00D96B2C" w:rsidRDefault="0055264A" w:rsidP="00D96B2C">
      <w:pPr>
        <w:jc w:val="center"/>
        <w:rPr>
          <w:rFonts w:ascii="Times New Roman" w:hAnsi="Times New Roman" w:cs="Times New Roman"/>
          <w:sz w:val="72"/>
          <w:szCs w:val="72"/>
        </w:rPr>
      </w:pPr>
      <w:r>
        <w:rPr>
          <w:noProof/>
          <w:lang w:eastAsia="ru-RU"/>
        </w:rPr>
        <mc:AlternateContent>
          <mc:Choice Requires="wps">
            <w:drawing>
              <wp:anchor distT="0" distB="0" distL="114300" distR="114300" simplePos="0" relativeHeight="251663360" behindDoc="0" locked="0" layoutInCell="1" allowOverlap="1">
                <wp:simplePos x="0" y="0"/>
                <wp:positionH relativeFrom="column">
                  <wp:posOffset>-518160</wp:posOffset>
                </wp:positionH>
                <wp:positionV relativeFrom="paragraph">
                  <wp:posOffset>3095625</wp:posOffset>
                </wp:positionV>
                <wp:extent cx="6657340" cy="0"/>
                <wp:effectExtent l="0" t="0" r="29210" b="1905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66573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3C38BC" id="Прямая соединительная линия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0.8pt,243.75pt" to="483.4pt,2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" strokecolor="#5b9bd5 [3204]" strokeweight=".5pt">
                <v:stroke joinstyle="miter"/>
              </v:line>
            </w:pict>
          </mc:Fallback>
        </mc:AlternateContent>
      </w:r>
      <w:r>
        <w:rPr>
          <w:noProof/>
          <w:lang w:eastAsia="ru-RU"/>
        </w:rPr>
        <mc:AlternateContent>
          <mc:Choice Requires="wps">
            <w:drawing>
              <wp:anchor distT="0" distB="0" distL="114300" distR="114300" simplePos="0" relativeHeight="251662336" behindDoc="0" locked="0" layoutInCell="1" allowOverlap="1">
                <wp:simplePos x="0" y="0"/>
                <wp:positionH relativeFrom="column">
                  <wp:posOffset>2853055</wp:posOffset>
                </wp:positionH>
                <wp:positionV relativeFrom="paragraph">
                  <wp:posOffset>1019809</wp:posOffset>
                </wp:positionV>
                <wp:extent cx="635" cy="4114165"/>
                <wp:effectExtent l="0" t="0" r="37465" b="19685"/>
                <wp:wrapNone/>
                <wp:docPr id="4" name="Прямая соединительная линия 4"/>
                <wp:cNvGraphicFramePr/>
                <a:graphic xmlns:a="http://schemas.openxmlformats.org/drawingml/2006/main">
                  <a:graphicData uri="http://schemas.microsoft.com/office/word/2010/wordprocessingShape">
                    <wps:wsp>
                      <wps:cNvCnPr/>
                      <wps:spPr>
                        <a:xfrm>
                          <a:off x="0" y="0"/>
                          <a:ext cx="635" cy="41141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F8C052" id="Прямая соединительная линия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24.65pt,80.3pt" to="224.7pt,4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" strokecolor="#5b9bd5 [3204]" strokeweight=".5pt">
                <v:stroke joinstyle="miter"/>
              </v:line>
            </w:pict>
          </mc:Fallback>
        </mc:AlternateContent>
      </w:r>
      <w:r w:rsidR="00E9518C">
        <w:rPr>
          <w:noProof/>
          <w:lang w:eastAsia="ru-RU"/>
        </w:rPr>
        <w:drawing>
          <wp:anchor distT="0" distB="0" distL="114300" distR="114300" simplePos="0" relativeHeight="251659264" behindDoc="0" locked="0" layoutInCell="1" allowOverlap="1" wp14:anchorId="219115ED" wp14:editId="5602DA39">
            <wp:simplePos x="0" y="0"/>
            <wp:positionH relativeFrom="column">
              <wp:posOffset>2853690</wp:posOffset>
            </wp:positionH>
            <wp:positionV relativeFrom="paragraph">
              <wp:posOffset>3096260</wp:posOffset>
            </wp:positionV>
            <wp:extent cx="3285490" cy="2037715"/>
            <wp:effectExtent l="0" t="0" r="0" b="635"/>
            <wp:wrapSquare wrapText="bothSides"/>
            <wp:docPr id="2" name="Рисунок 2" descr="Плещеницы - Беларусь | Минская область | Логойский рай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лещеницы - Беларусь | Минская область | Логойский район"/>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0929"/>
                    <a:stretch/>
                  </pic:blipFill>
                  <pic:spPr bwMode="auto">
                    <a:xfrm>
                      <a:off x="0" y="0"/>
                      <a:ext cx="3285490" cy="2037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7F69">
        <w:rPr>
          <w:noProof/>
          <w:lang w:eastAsia="ru-RU"/>
        </w:rPr>
        <w:drawing>
          <wp:anchor distT="0" distB="0" distL="114300" distR="114300" simplePos="0" relativeHeight="251661312" behindDoc="0" locked="0" layoutInCell="1" allowOverlap="1" wp14:anchorId="7FFDB02C" wp14:editId="425C973F">
            <wp:simplePos x="0" y="0"/>
            <wp:positionH relativeFrom="column">
              <wp:posOffset>-518795</wp:posOffset>
            </wp:positionH>
            <wp:positionV relativeFrom="paragraph">
              <wp:posOffset>3096260</wp:posOffset>
            </wp:positionV>
            <wp:extent cx="3371215" cy="2037715"/>
            <wp:effectExtent l="0" t="0" r="635" b="635"/>
            <wp:wrapSquare wrapText="bothSides"/>
            <wp:docPr id="7" name="Рисунок 7" descr="Плещеницы - Беларусь | Минская область | Логойский рай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лещеницы - Беларусь | Минская область | Логойский район"/>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041"/>
                    <a:stretch/>
                  </pic:blipFill>
                  <pic:spPr bwMode="auto">
                    <a:xfrm>
                      <a:off x="0" y="0"/>
                      <a:ext cx="3371215" cy="2037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FF16CC">
        <w:rPr>
          <w:noProof/>
          <w:lang w:eastAsia="ru-RU"/>
        </w:rPr>
        <w:drawing>
          <wp:anchor distT="0" distB="0" distL="114300" distR="114300" simplePos="0" relativeHeight="251660288" behindDoc="0" locked="0" layoutInCell="1" allowOverlap="1" wp14:anchorId="7523311D" wp14:editId="62200E95">
            <wp:simplePos x="0" y="0"/>
            <wp:positionH relativeFrom="column">
              <wp:posOffset>2853055</wp:posOffset>
            </wp:positionH>
            <wp:positionV relativeFrom="paragraph">
              <wp:posOffset>1019810</wp:posOffset>
            </wp:positionV>
            <wp:extent cx="3289300" cy="2075815"/>
            <wp:effectExtent l="0" t="0" r="6350" b="635"/>
            <wp:wrapSquare wrapText="bothSides"/>
            <wp:docPr id="6" name="Рисунок 6" descr="База отдыха с питомником декоративных растений возле оз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База отдыха с питомником декоративных растений возле озера."/>
                    <pic:cNvPicPr>
                      <a:picLocks noChangeAspect="1" noChangeArrowheads="1"/>
                    </pic:cNvPicPr>
                  </pic:nvPicPr>
                  <pic:blipFill rotWithShape="1">
                    <a:blip r:embed="rId9">
                      <a:extLst>
                        <a:ext uri="{28A0092B-C50C-407E-A947-70E740481C1C}">
                          <a14:useLocalDpi xmlns:a14="http://schemas.microsoft.com/office/drawing/2010/main" val="0"/>
                        </a:ext>
                      </a:extLst>
                    </a:blip>
                    <a:srcRect t="8500"/>
                    <a:stretch/>
                  </pic:blipFill>
                  <pic:spPr bwMode="auto">
                    <a:xfrm>
                      <a:off x="0" y="0"/>
                      <a:ext cx="3289300" cy="2075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96B2C" w:rsidRDefault="00D0160F" w:rsidP="00180498">
      <w:pPr>
        <w:rPr>
          <w:rFonts w:ascii="Times New Roman" w:hAnsi="Times New Roman" w:cs="Times New Roman"/>
          <w:sz w:val="24"/>
          <w:szCs w:val="24"/>
        </w:rPr>
      </w:pPr>
      <w:r>
        <w:rPr>
          <w:noProof/>
          <w:lang w:eastAsia="ru-RU"/>
        </w:rPr>
        <w:drawing>
          <wp:anchor distT="0" distB="0" distL="114300" distR="114300" simplePos="0" relativeHeight="251658240" behindDoc="0" locked="0" layoutInCell="1" allowOverlap="1" wp14:anchorId="5EF142A4" wp14:editId="6896725B">
            <wp:simplePos x="0" y="0"/>
            <wp:positionH relativeFrom="column">
              <wp:posOffset>-518160</wp:posOffset>
            </wp:positionH>
            <wp:positionV relativeFrom="paragraph">
              <wp:posOffset>349885</wp:posOffset>
            </wp:positionV>
            <wp:extent cx="3371215" cy="2075815"/>
            <wp:effectExtent l="0" t="0" r="635" b="635"/>
            <wp:wrapSquare wrapText="bothSides"/>
            <wp:docPr id="1" name="Рисунок 1" descr="Плещеницы - Беларусь | Минская область | Логойский рай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лещеницы - Беларусь | Минская область | Логойский район"/>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7559"/>
                    <a:stretch/>
                  </pic:blipFill>
                  <pic:spPr bwMode="auto">
                    <a:xfrm>
                      <a:off x="0" y="0"/>
                      <a:ext cx="3371215" cy="2075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80498" w:rsidRDefault="00180498" w:rsidP="00180498">
      <w:pPr>
        <w:jc w:val="right"/>
        <w:rPr>
          <w:rFonts w:ascii="Times New Roman" w:hAnsi="Times New Roman" w:cs="Times New Roman"/>
          <w:i/>
          <w:sz w:val="36"/>
          <w:szCs w:val="36"/>
        </w:rPr>
      </w:pPr>
    </w:p>
    <w:p w:rsidR="00180498" w:rsidRDefault="00180498" w:rsidP="00180498">
      <w:pPr>
        <w:jc w:val="right"/>
        <w:rPr>
          <w:rFonts w:ascii="Times New Roman" w:hAnsi="Times New Roman" w:cs="Times New Roman"/>
          <w:i/>
          <w:sz w:val="36"/>
          <w:szCs w:val="36"/>
        </w:rPr>
      </w:pPr>
      <w:proofErr w:type="spellStart"/>
      <w:r w:rsidRPr="00180498">
        <w:rPr>
          <w:rFonts w:ascii="Times New Roman" w:hAnsi="Times New Roman" w:cs="Times New Roman"/>
          <w:i/>
          <w:sz w:val="36"/>
          <w:szCs w:val="36"/>
        </w:rPr>
        <w:t>Г</w:t>
      </w:r>
      <w:r w:rsidR="00AD0D18">
        <w:rPr>
          <w:rFonts w:ascii="Times New Roman" w:hAnsi="Times New Roman" w:cs="Times New Roman"/>
          <w:i/>
          <w:sz w:val="36"/>
          <w:szCs w:val="36"/>
        </w:rPr>
        <w:t>.</w:t>
      </w:r>
      <w:r w:rsidRPr="00180498">
        <w:rPr>
          <w:rFonts w:ascii="Times New Roman" w:hAnsi="Times New Roman" w:cs="Times New Roman"/>
          <w:i/>
          <w:sz w:val="36"/>
          <w:szCs w:val="36"/>
        </w:rPr>
        <w:t>п</w:t>
      </w:r>
      <w:proofErr w:type="spellEnd"/>
      <w:r w:rsidRPr="00180498">
        <w:rPr>
          <w:rFonts w:ascii="Times New Roman" w:hAnsi="Times New Roman" w:cs="Times New Roman"/>
          <w:i/>
          <w:sz w:val="36"/>
          <w:szCs w:val="36"/>
        </w:rPr>
        <w:t>. Плещеницы</w:t>
      </w:r>
      <w:r>
        <w:rPr>
          <w:rFonts w:ascii="Times New Roman" w:hAnsi="Times New Roman" w:cs="Times New Roman"/>
          <w:i/>
          <w:sz w:val="36"/>
          <w:szCs w:val="36"/>
        </w:rPr>
        <w:t xml:space="preserve"> 2025</w:t>
      </w:r>
    </w:p>
    <w:p w:rsidR="00180498" w:rsidRDefault="00180498" w:rsidP="00180498">
      <w:pPr>
        <w:jc w:val="right"/>
        <w:rPr>
          <w:rFonts w:ascii="Times New Roman" w:hAnsi="Times New Roman" w:cs="Times New Roman"/>
          <w:i/>
          <w:sz w:val="36"/>
          <w:szCs w:val="36"/>
        </w:rPr>
      </w:pPr>
    </w:p>
    <w:p w:rsidR="00180498" w:rsidRDefault="00180498" w:rsidP="00180498">
      <w:pPr>
        <w:jc w:val="both"/>
        <w:rPr>
          <w:rFonts w:ascii="Times New Roman" w:hAnsi="Times New Roman" w:cs="Times New Roman"/>
          <w:color w:val="000000" w:themeColor="text1"/>
          <w:sz w:val="28"/>
          <w:szCs w:val="28"/>
        </w:rPr>
      </w:pPr>
    </w:p>
    <w:p w:rsidR="00180498" w:rsidRDefault="00180498" w:rsidP="00180498">
      <w:pPr>
        <w:jc w:val="both"/>
        <w:rPr>
          <w:rFonts w:ascii="Times New Roman" w:hAnsi="Times New Roman" w:cs="Times New Roman"/>
          <w:color w:val="000000" w:themeColor="text1"/>
          <w:sz w:val="28"/>
          <w:szCs w:val="28"/>
        </w:rPr>
      </w:pPr>
      <w:r w:rsidRPr="0018049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Профиль здоровья жителей городского посёлка Плещеницы</w:t>
      </w:r>
      <w:r w:rsidRPr="00180498">
        <w:rPr>
          <w:rFonts w:ascii="Times New Roman" w:hAnsi="Times New Roman" w:cs="Times New Roman"/>
          <w:color w:val="000000" w:themeColor="text1"/>
          <w:sz w:val="28"/>
          <w:szCs w:val="28"/>
        </w:rPr>
        <w:t xml:space="preserve">» подготовлен специалистами государственного учреждения «Логойский районный центр гигиены и эпидемиологии», при подготовке документа использованы данные отделов Логойского районного исполнительного комитета, </w:t>
      </w:r>
      <w:r w:rsidRPr="00376C09">
        <w:rPr>
          <w:rFonts w:ascii="Times New Roman" w:hAnsi="Times New Roman" w:cs="Times New Roman"/>
          <w:color w:val="000000" w:themeColor="text1"/>
          <w:sz w:val="28"/>
          <w:szCs w:val="28"/>
        </w:rPr>
        <w:t>УЗ «</w:t>
      </w:r>
      <w:proofErr w:type="spellStart"/>
      <w:r w:rsidRPr="00376C09">
        <w:rPr>
          <w:rFonts w:ascii="Times New Roman" w:hAnsi="Times New Roman" w:cs="Times New Roman"/>
          <w:color w:val="000000" w:themeColor="text1"/>
          <w:sz w:val="28"/>
          <w:szCs w:val="28"/>
        </w:rPr>
        <w:t>Логойска</w:t>
      </w:r>
      <w:r w:rsidR="00376C09" w:rsidRPr="00376C09">
        <w:rPr>
          <w:rFonts w:ascii="Times New Roman" w:hAnsi="Times New Roman" w:cs="Times New Roman"/>
          <w:color w:val="000000" w:themeColor="text1"/>
          <w:sz w:val="28"/>
          <w:szCs w:val="28"/>
        </w:rPr>
        <w:t>я</w:t>
      </w:r>
      <w:proofErr w:type="spellEnd"/>
      <w:r w:rsidR="00376C09" w:rsidRPr="00376C09">
        <w:rPr>
          <w:rFonts w:ascii="Times New Roman" w:hAnsi="Times New Roman" w:cs="Times New Roman"/>
          <w:color w:val="000000" w:themeColor="text1"/>
          <w:sz w:val="28"/>
          <w:szCs w:val="28"/>
        </w:rPr>
        <w:t xml:space="preserve"> ЦРБ».</w:t>
      </w:r>
    </w:p>
    <w:p w:rsidR="00625A9C" w:rsidRDefault="00625A9C" w:rsidP="00180498">
      <w:pPr>
        <w:jc w:val="both"/>
        <w:rPr>
          <w:rFonts w:ascii="Times New Roman" w:hAnsi="Times New Roman" w:cs="Times New Roman"/>
          <w:color w:val="000000" w:themeColor="text1"/>
          <w:sz w:val="28"/>
          <w:szCs w:val="28"/>
        </w:rPr>
      </w:pPr>
    </w:p>
    <w:p w:rsidR="00625A9C" w:rsidRDefault="00625A9C" w:rsidP="00180498">
      <w:pPr>
        <w:jc w:val="both"/>
        <w:rPr>
          <w:rFonts w:ascii="Times New Roman" w:hAnsi="Times New Roman" w:cs="Times New Roman"/>
          <w:color w:val="000000" w:themeColor="text1"/>
          <w:sz w:val="28"/>
          <w:szCs w:val="28"/>
        </w:rPr>
      </w:pPr>
    </w:p>
    <w:p w:rsidR="00625A9C" w:rsidRPr="00625A9C" w:rsidRDefault="00625A9C" w:rsidP="00625A9C">
      <w:pPr>
        <w:jc w:val="center"/>
        <w:rPr>
          <w:rFonts w:ascii="Times New Roman" w:hAnsi="Times New Roman" w:cs="Times New Roman"/>
          <w:color w:val="000000" w:themeColor="text1"/>
          <w:sz w:val="28"/>
          <w:szCs w:val="28"/>
          <w:highlight w:val="lightGray"/>
        </w:rPr>
      </w:pPr>
      <w:r w:rsidRPr="00625A9C">
        <w:rPr>
          <w:rFonts w:ascii="Times New Roman" w:hAnsi="Times New Roman" w:cs="Times New Roman"/>
          <w:color w:val="000000" w:themeColor="text1"/>
          <w:sz w:val="28"/>
          <w:szCs w:val="28"/>
          <w:highlight w:val="lightGray"/>
        </w:rPr>
        <w:t>ПРЕДИСЛОВИЕ</w:t>
      </w:r>
    </w:p>
    <w:p w:rsidR="00625A9C" w:rsidRPr="00625A9C" w:rsidRDefault="00625A9C" w:rsidP="00625A9C">
      <w:pPr>
        <w:jc w:val="both"/>
        <w:rPr>
          <w:rFonts w:ascii="Times New Roman" w:hAnsi="Times New Roman" w:cs="Times New Roman"/>
          <w:color w:val="000000"/>
          <w:sz w:val="28"/>
          <w:szCs w:val="28"/>
          <w:shd w:val="clear" w:color="auto" w:fill="E3FEE0"/>
        </w:rPr>
      </w:pPr>
      <w:r w:rsidRPr="00625A9C">
        <w:rPr>
          <w:rFonts w:ascii="Times New Roman" w:hAnsi="Times New Roman" w:cs="Times New Roman"/>
          <w:color w:val="000000"/>
          <w:sz w:val="28"/>
          <w:szCs w:val="28"/>
          <w:shd w:val="clear" w:color="auto" w:fill="E3FEE0"/>
        </w:rPr>
        <w:t xml:space="preserve">     Проект «Здоровые города» при поддержке Европейского Регионального Бюро ВОЗ развивается уже практически 30 лет.</w:t>
      </w:r>
    </w:p>
    <w:p w:rsidR="00625A9C" w:rsidRPr="00625A9C" w:rsidRDefault="00625A9C" w:rsidP="00625A9C">
      <w:pPr>
        <w:jc w:val="both"/>
        <w:rPr>
          <w:rFonts w:ascii="Times New Roman" w:hAnsi="Times New Roman" w:cs="Times New Roman"/>
          <w:color w:val="000000"/>
          <w:sz w:val="28"/>
          <w:szCs w:val="28"/>
          <w:shd w:val="clear" w:color="auto" w:fill="E3FEE0"/>
        </w:rPr>
      </w:pPr>
      <w:r w:rsidRPr="00625A9C">
        <w:rPr>
          <w:rFonts w:ascii="Times New Roman" w:hAnsi="Times New Roman" w:cs="Times New Roman"/>
          <w:color w:val="000000"/>
          <w:sz w:val="28"/>
          <w:szCs w:val="28"/>
          <w:shd w:val="clear" w:color="auto" w:fill="E3FEE0"/>
        </w:rPr>
        <w:t xml:space="preserve">     Проект «Здоровые города», по сути, является средством для внедрения глобальной стратегии Всемирной организации здравоохранения по развитию здоровья «Здоровье для всех в 21 веке».</w:t>
      </w:r>
    </w:p>
    <w:p w:rsidR="00625A9C" w:rsidRPr="00625A9C" w:rsidRDefault="00625A9C" w:rsidP="00625A9C">
      <w:pPr>
        <w:jc w:val="both"/>
        <w:rPr>
          <w:rFonts w:ascii="Times New Roman" w:hAnsi="Times New Roman" w:cs="Times New Roman"/>
          <w:color w:val="000000"/>
          <w:sz w:val="28"/>
          <w:szCs w:val="28"/>
          <w:shd w:val="clear" w:color="auto" w:fill="E3FEE0"/>
        </w:rPr>
      </w:pPr>
      <w:r w:rsidRPr="00625A9C">
        <w:rPr>
          <w:rFonts w:ascii="Times New Roman" w:hAnsi="Times New Roman" w:cs="Times New Roman"/>
          <w:color w:val="000000"/>
          <w:sz w:val="28"/>
          <w:szCs w:val="28"/>
          <w:shd w:val="clear" w:color="auto" w:fill="E3FEE0"/>
        </w:rPr>
        <w:t xml:space="preserve">     В Республике Беларусь B декабре 2012 года Министерство здравоохранения выступило с инициативой внедрения проекта «Здоровый город" в нашей стране.</w:t>
      </w:r>
    </w:p>
    <w:p w:rsidR="00625A9C" w:rsidRPr="00625A9C" w:rsidRDefault="00625A9C" w:rsidP="00625A9C">
      <w:pPr>
        <w:pStyle w:val="Default"/>
        <w:jc w:val="both"/>
        <w:rPr>
          <w:sz w:val="28"/>
          <w:szCs w:val="28"/>
        </w:rPr>
      </w:pPr>
      <w:r w:rsidRPr="00625A9C">
        <w:rPr>
          <w:sz w:val="28"/>
          <w:szCs w:val="28"/>
        </w:rPr>
        <w:t xml:space="preserve">     Работа, опирающаяся на принцип «здорового города», способствует достижению Целей устойчивого развития (далее- ЦУР). Например, доступ к безопасным продуктам питания с высокой пищевой ценностью и в достаточных количествах посредством инновационных подходов к улучшению продовольственной ситуации (ЦУР 2); обеспечение здорового образа жизни и содействию благополучия для всех в любом возрасте (ЦУР 3); управление процессами урбанизации, ведущими с должным вниманием к расширению доступа к безопасной питьевой воде и улучшению санитарных условий для широких слоев населения, а также надлежащей утилизации отходов, сокращению загрязнения окружающей среды и повышению уровня гигиены (ЦУР 6); более рациональное городское планирование, приоритетом которого являются расширение доступа к безопасной транспортной системе, озеленение и оборудование общественных мест и готовность к реагированию на природные катастрофы (ЦУР 11); снижение выбросов углерода, что позволит улучшить качество воздуха и одновременно содействовать повышению уровня физической активности населения (ЦУР 13) и др. </w:t>
      </w:r>
    </w:p>
    <w:p w:rsidR="00625A9C" w:rsidRPr="00625A9C" w:rsidRDefault="00625A9C" w:rsidP="00625A9C">
      <w:pPr>
        <w:pStyle w:val="Default"/>
        <w:jc w:val="both"/>
        <w:rPr>
          <w:sz w:val="28"/>
          <w:szCs w:val="28"/>
        </w:rPr>
      </w:pPr>
      <w:r w:rsidRPr="00625A9C">
        <w:rPr>
          <w:sz w:val="28"/>
          <w:szCs w:val="28"/>
        </w:rPr>
        <w:t xml:space="preserve">     Здоровый город-это город, который постоянно формирует и улучшает физическую и социальную среду и организует свои ресурсы таким образом, чтобы люди могли помогать друг другу в улучшении жизни и максимальном раскрытии своих возможностей. </w:t>
      </w:r>
    </w:p>
    <w:p w:rsidR="00625A9C" w:rsidRPr="00625A9C" w:rsidRDefault="00625A9C" w:rsidP="00625A9C">
      <w:pPr>
        <w:pStyle w:val="Default"/>
        <w:jc w:val="both"/>
        <w:rPr>
          <w:sz w:val="28"/>
          <w:szCs w:val="28"/>
        </w:rPr>
      </w:pPr>
      <w:r w:rsidRPr="00625A9C">
        <w:rPr>
          <w:sz w:val="28"/>
          <w:szCs w:val="28"/>
        </w:rPr>
        <w:t xml:space="preserve">      Профиль здоровья города (далее- Профиль) как раз и является тем инструментом, который позволяет добиться этого. </w:t>
      </w:r>
    </w:p>
    <w:p w:rsidR="00625A9C" w:rsidRPr="00625A9C" w:rsidRDefault="00625A9C" w:rsidP="00625A9C">
      <w:pPr>
        <w:pStyle w:val="Default"/>
        <w:jc w:val="both"/>
        <w:rPr>
          <w:sz w:val="28"/>
          <w:szCs w:val="28"/>
        </w:rPr>
      </w:pPr>
      <w:r w:rsidRPr="00625A9C">
        <w:rPr>
          <w:sz w:val="28"/>
          <w:szCs w:val="28"/>
        </w:rPr>
        <w:t xml:space="preserve">      Профиль -это документ, характеризующий экономические и социальные условия города, оказывающие влияние на здоровье населения. В Профиле анализируются особенности развития города для определения приоритетов развития и формулирования видения будущего. Он позволяет власти, бизнесу, общественным организациям, гражданам и иным заинтересованным сторонам взглянуть на проблемы развития города и выработать эффективные и инновационные решения в виде проектов и инициатив. </w:t>
      </w:r>
    </w:p>
    <w:p w:rsidR="00625A9C" w:rsidRDefault="00625A9C" w:rsidP="00625A9C">
      <w:pPr>
        <w:jc w:val="both"/>
        <w:rPr>
          <w:sz w:val="28"/>
          <w:szCs w:val="28"/>
        </w:rPr>
      </w:pPr>
      <w:r w:rsidRPr="00625A9C">
        <w:rPr>
          <w:rFonts w:ascii="Times New Roman" w:hAnsi="Times New Roman" w:cs="Times New Roman"/>
          <w:color w:val="000000"/>
          <w:sz w:val="28"/>
          <w:szCs w:val="28"/>
        </w:rPr>
        <w:t xml:space="preserve">      </w:t>
      </w:r>
      <w:r w:rsidRPr="00625A9C">
        <w:rPr>
          <w:rFonts w:ascii="Times New Roman" w:hAnsi="Times New Roman" w:cs="Times New Roman"/>
          <w:sz w:val="28"/>
          <w:szCs w:val="28"/>
        </w:rPr>
        <w:t>В профиле анализируются не только данные официальной статистики, но и мнения горожан о городе и о себе</w:t>
      </w:r>
      <w:r w:rsidRPr="00625A9C">
        <w:rPr>
          <w:sz w:val="28"/>
          <w:szCs w:val="28"/>
        </w:rPr>
        <w:t>.</w:t>
      </w:r>
    </w:p>
    <w:p w:rsidR="00625A9C" w:rsidRDefault="00625A9C" w:rsidP="00625A9C">
      <w:pPr>
        <w:jc w:val="both"/>
        <w:rPr>
          <w:rFonts w:ascii="Times New Roman" w:hAnsi="Times New Roman" w:cs="Times New Roman"/>
          <w:color w:val="000000" w:themeColor="text1"/>
          <w:sz w:val="28"/>
          <w:szCs w:val="28"/>
        </w:rPr>
      </w:pPr>
    </w:p>
    <w:p w:rsidR="00AF38DF" w:rsidRDefault="00AF38DF" w:rsidP="00AF38DF">
      <w:pPr>
        <w:ind w:firstLine="708"/>
        <w:jc w:val="center"/>
        <w:rPr>
          <w:rFonts w:ascii="Times New Roman" w:hAnsi="Times New Roman" w:cs="Times New Roman"/>
          <w:i/>
          <w:color w:val="800000"/>
          <w:sz w:val="40"/>
          <w:szCs w:val="40"/>
        </w:rPr>
      </w:pPr>
      <w:r w:rsidRPr="000422FF">
        <w:rPr>
          <w:rFonts w:ascii="Times New Roman" w:hAnsi="Times New Roman" w:cs="Times New Roman"/>
          <w:i/>
          <w:color w:val="800000"/>
          <w:sz w:val="40"/>
          <w:szCs w:val="40"/>
        </w:rPr>
        <w:t>О П</w:t>
      </w:r>
      <w:r>
        <w:rPr>
          <w:rFonts w:ascii="Times New Roman" w:hAnsi="Times New Roman" w:cs="Times New Roman"/>
          <w:i/>
          <w:color w:val="800000"/>
          <w:sz w:val="40"/>
          <w:szCs w:val="40"/>
        </w:rPr>
        <w:t>РОЕКТЕ «Здоровые города и посёлки</w:t>
      </w:r>
      <w:r w:rsidRPr="000422FF">
        <w:rPr>
          <w:rFonts w:ascii="Times New Roman" w:hAnsi="Times New Roman" w:cs="Times New Roman"/>
          <w:i/>
          <w:color w:val="800000"/>
          <w:sz w:val="40"/>
          <w:szCs w:val="40"/>
        </w:rPr>
        <w:t>»</w:t>
      </w:r>
    </w:p>
    <w:p w:rsidR="00AF38DF" w:rsidRPr="00FA10A7" w:rsidRDefault="00AF38DF" w:rsidP="00AF38DF">
      <w:pPr>
        <w:ind w:firstLine="708"/>
        <w:jc w:val="both"/>
        <w:rPr>
          <w:rFonts w:ascii="Times New Roman" w:hAnsi="Times New Roman" w:cs="Times New Roman"/>
          <w:sz w:val="28"/>
          <w:szCs w:val="28"/>
        </w:rPr>
      </w:pPr>
      <w:r w:rsidRPr="00FA10A7">
        <w:rPr>
          <w:rFonts w:ascii="Times New Roman" w:hAnsi="Times New Roman" w:cs="Times New Roman"/>
          <w:sz w:val="28"/>
          <w:szCs w:val="28"/>
        </w:rPr>
        <w:t>В соответствии с решением Главы государства с 2019 г. в Республике Беларусь реализуется государственный профилактический проект «Здоровые города и поселки», направленный на оптимизацию муниципального управления в интересах укрепления здоровья проживающего населения.</w:t>
      </w:r>
    </w:p>
    <w:p w:rsidR="00AF38DF" w:rsidRDefault="00AF38DF" w:rsidP="00AF38DF">
      <w:pPr>
        <w:jc w:val="both"/>
        <w:rPr>
          <w:rFonts w:ascii="Times New Roman" w:hAnsi="Times New Roman" w:cs="Times New Roman"/>
          <w:sz w:val="28"/>
          <w:szCs w:val="28"/>
        </w:rPr>
      </w:pPr>
      <w:r w:rsidRPr="00FA10A7">
        <w:rPr>
          <w:rFonts w:ascii="Times New Roman" w:hAnsi="Times New Roman" w:cs="Times New Roman"/>
          <w:sz w:val="28"/>
          <w:szCs w:val="28"/>
        </w:rPr>
        <w:t>В рамках целенаправленного развития понимания о здоровье общества и его значении в развитии города и его жителей решением Логойского районного исполнительного комитета от 22 января 2019 г. №111 «Об утверждении плана мероприятий по выполнению 2019 г. задач программ Государственной программы «Здоровье народа и демографическая безопасность Республики Беларусь» на 2016-2020 г. в Логойском районе» и во исполнении пункта 7 мероприятий подпрограммы «Профилактика и контроль неинфекционных заболеваний»</w:t>
      </w:r>
    </w:p>
    <w:p w:rsidR="00AF38DF" w:rsidRDefault="00AF38DF" w:rsidP="00AF38DF">
      <w:pPr>
        <w:jc w:val="both"/>
        <w:rPr>
          <w:rFonts w:ascii="Times New Roman" w:hAnsi="Times New Roman" w:cs="Times New Roman"/>
          <w:color w:val="000000" w:themeColor="text1"/>
          <w:sz w:val="28"/>
          <w:szCs w:val="28"/>
        </w:rPr>
      </w:pPr>
    </w:p>
    <w:p w:rsidR="00E97ECA" w:rsidRPr="00130F70" w:rsidRDefault="00E97ECA" w:rsidP="00E97ECA">
      <w:pPr>
        <w:jc w:val="center"/>
        <w:rPr>
          <w:rFonts w:ascii="Times New Roman" w:hAnsi="Times New Roman" w:cs="Times New Roman"/>
          <w:color w:val="000000" w:themeColor="text1"/>
          <w:sz w:val="24"/>
          <w:szCs w:val="24"/>
        </w:rPr>
      </w:pPr>
      <w:r>
        <w:rPr>
          <w:noProof/>
          <w:lang w:eastAsia="ru-RU"/>
        </w:rPr>
        <w:drawing>
          <wp:anchor distT="0" distB="0" distL="114300" distR="114300" simplePos="0" relativeHeight="251692032" behindDoc="0" locked="0" layoutInCell="1" allowOverlap="1" wp14:anchorId="47E7F80E" wp14:editId="292404B5">
            <wp:simplePos x="0" y="0"/>
            <wp:positionH relativeFrom="column">
              <wp:posOffset>-41910</wp:posOffset>
            </wp:positionH>
            <wp:positionV relativeFrom="paragraph">
              <wp:posOffset>491490</wp:posOffset>
            </wp:positionV>
            <wp:extent cx="5939155" cy="2857290"/>
            <wp:effectExtent l="0" t="0" r="4445" b="635"/>
            <wp:wrapSquare wrapText="bothSides"/>
            <wp:docPr id="16" name="Рисунок 16" descr="Плещеницы - Беларусь | Минская область | Логойский рай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лещеницы - Беларусь | Минская область | Логойский район"/>
                    <pic:cNvPicPr>
                      <a:picLocks noChangeAspect="1" noChangeArrowheads="1"/>
                    </pic:cNvPicPr>
                  </pic:nvPicPr>
                  <pic:blipFill rotWithShape="1">
                    <a:blip r:embed="rId11">
                      <a:extLst>
                        <a:ext uri="{28A0092B-C50C-407E-A947-70E740481C1C}">
                          <a14:useLocalDpi xmlns:a14="http://schemas.microsoft.com/office/drawing/2010/main" val="0"/>
                        </a:ext>
                      </a:extLst>
                    </a:blip>
                    <a:srcRect b="6355"/>
                    <a:stretch/>
                  </pic:blipFill>
                  <pic:spPr bwMode="auto">
                    <a:xfrm>
                      <a:off x="0" y="0"/>
                      <a:ext cx="5939155" cy="285729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94080" behindDoc="0" locked="0" layoutInCell="1" allowOverlap="1" wp14:anchorId="191F40DF" wp14:editId="5F0857D1">
                <wp:simplePos x="0" y="0"/>
                <wp:positionH relativeFrom="column">
                  <wp:posOffset>1186814</wp:posOffset>
                </wp:positionH>
                <wp:positionV relativeFrom="paragraph">
                  <wp:posOffset>270510</wp:posOffset>
                </wp:positionV>
                <wp:extent cx="3571875" cy="9525"/>
                <wp:effectExtent l="0" t="0" r="28575" b="28575"/>
                <wp:wrapNone/>
                <wp:docPr id="12" name="Прямая соединительная линия 12"/>
                <wp:cNvGraphicFramePr/>
                <a:graphic xmlns:a="http://schemas.openxmlformats.org/drawingml/2006/main">
                  <a:graphicData uri="http://schemas.microsoft.com/office/word/2010/wordprocessingShape">
                    <wps:wsp>
                      <wps:cNvCnPr/>
                      <wps:spPr>
                        <a:xfrm flipV="1">
                          <a:off x="0" y="0"/>
                          <a:ext cx="35718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91FAD5" id="Прямая соединительная линия 12" o:spid="_x0000_s1026" style="position:absolute;flip:y;z-index:251694080;visibility:visible;mso-wrap-style:square;mso-wrap-distance-left:9pt;mso-wrap-distance-top:0;mso-wrap-distance-right:9pt;mso-wrap-distance-bottom:0;mso-position-horizontal:absolute;mso-position-horizontal-relative:text;mso-position-vertical:absolute;mso-position-vertical-relative:text" from="93.45pt,21.3pt" to="374.7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" strokecolor="#5b9bd5 [3204]" strokeweight=".5pt">
                <v:stroke joinstyle="miter"/>
              </v:line>
            </w:pict>
          </mc:Fallback>
        </mc:AlternateContent>
      </w:r>
      <w:r>
        <w:rPr>
          <w:rFonts w:ascii="Times New Roman" w:hAnsi="Times New Roman" w:cs="Times New Roman"/>
          <w:color w:val="000000" w:themeColor="text1"/>
          <w:sz w:val="24"/>
          <w:szCs w:val="24"/>
        </w:rPr>
        <w:t>ТЕРРИТОРИАЛЬНАЯ ХАРАКТЕРИСТИКА</w:t>
      </w:r>
    </w:p>
    <w:p w:rsidR="00FD0D99" w:rsidRPr="00FA10A7" w:rsidRDefault="00FD0D99" w:rsidP="00FD0D99">
      <w:pPr>
        <w:jc w:val="both"/>
        <w:rPr>
          <w:rFonts w:ascii="Times New Roman" w:hAnsi="Times New Roman" w:cs="Times New Roman"/>
          <w:color w:val="000000"/>
          <w:sz w:val="28"/>
          <w:szCs w:val="28"/>
          <w:shd w:val="clear" w:color="auto" w:fill="FFFFFF"/>
        </w:rPr>
      </w:pPr>
      <w:r w:rsidRPr="00FA10A7">
        <w:rPr>
          <w:rStyle w:val="a3"/>
          <w:rFonts w:ascii="Times New Roman" w:hAnsi="Times New Roman" w:cs="Times New Roman"/>
          <w:color w:val="000000"/>
          <w:sz w:val="28"/>
          <w:szCs w:val="28"/>
          <w:shd w:val="clear" w:color="auto" w:fill="FFFFFF"/>
        </w:rPr>
        <w:t>Логойский район</w:t>
      </w:r>
      <w:r w:rsidRPr="00FA10A7">
        <w:rPr>
          <w:rFonts w:ascii="Times New Roman" w:hAnsi="Times New Roman" w:cs="Times New Roman"/>
          <w:color w:val="000000"/>
          <w:sz w:val="28"/>
          <w:szCs w:val="28"/>
          <w:shd w:val="clear" w:color="auto" w:fill="FFFFFF"/>
        </w:rPr>
        <w:t xml:space="preserve"> расположен на севере Минской области и занимает территорию в 2,4 </w:t>
      </w:r>
      <w:proofErr w:type="spellStart"/>
      <w:r w:rsidRPr="00FA10A7">
        <w:rPr>
          <w:rFonts w:ascii="Times New Roman" w:hAnsi="Times New Roman" w:cs="Times New Roman"/>
          <w:color w:val="000000"/>
          <w:sz w:val="28"/>
          <w:szCs w:val="28"/>
          <w:shd w:val="clear" w:color="auto" w:fill="FFFFFF"/>
        </w:rPr>
        <w:t>тыс.кв.км</w:t>
      </w:r>
      <w:proofErr w:type="spellEnd"/>
      <w:r w:rsidRPr="00FA10A7">
        <w:rPr>
          <w:rFonts w:ascii="Times New Roman" w:hAnsi="Times New Roman" w:cs="Times New Roman"/>
          <w:color w:val="000000"/>
          <w:sz w:val="28"/>
          <w:szCs w:val="28"/>
          <w:shd w:val="clear" w:color="auto" w:fill="FFFFFF"/>
        </w:rPr>
        <w:t xml:space="preserve">. Граничит со </w:t>
      </w:r>
      <w:proofErr w:type="spellStart"/>
      <w:r w:rsidRPr="00FA10A7">
        <w:rPr>
          <w:rFonts w:ascii="Times New Roman" w:hAnsi="Times New Roman" w:cs="Times New Roman"/>
          <w:color w:val="000000"/>
          <w:sz w:val="28"/>
          <w:szCs w:val="28"/>
          <w:shd w:val="clear" w:color="auto" w:fill="FFFFFF"/>
        </w:rPr>
        <w:t>Смолевичским</w:t>
      </w:r>
      <w:proofErr w:type="spellEnd"/>
      <w:r w:rsidRPr="00FA10A7">
        <w:rPr>
          <w:rFonts w:ascii="Times New Roman" w:hAnsi="Times New Roman" w:cs="Times New Roman"/>
          <w:color w:val="000000"/>
          <w:sz w:val="28"/>
          <w:szCs w:val="28"/>
          <w:shd w:val="clear" w:color="auto" w:fill="FFFFFF"/>
        </w:rPr>
        <w:t xml:space="preserve">, Борисовским, </w:t>
      </w:r>
      <w:proofErr w:type="spellStart"/>
      <w:r w:rsidRPr="00FA10A7">
        <w:rPr>
          <w:rFonts w:ascii="Times New Roman" w:hAnsi="Times New Roman" w:cs="Times New Roman"/>
          <w:color w:val="000000"/>
          <w:sz w:val="28"/>
          <w:szCs w:val="28"/>
          <w:shd w:val="clear" w:color="auto" w:fill="FFFFFF"/>
        </w:rPr>
        <w:t>Докшицким</w:t>
      </w:r>
      <w:proofErr w:type="spellEnd"/>
      <w:r w:rsidRPr="00FA10A7">
        <w:rPr>
          <w:rFonts w:ascii="Times New Roman" w:hAnsi="Times New Roman" w:cs="Times New Roman"/>
          <w:color w:val="000000"/>
          <w:sz w:val="28"/>
          <w:szCs w:val="28"/>
          <w:shd w:val="clear" w:color="auto" w:fill="FFFFFF"/>
        </w:rPr>
        <w:t xml:space="preserve">, </w:t>
      </w:r>
      <w:proofErr w:type="spellStart"/>
      <w:r w:rsidRPr="00FA10A7">
        <w:rPr>
          <w:rFonts w:ascii="Times New Roman" w:hAnsi="Times New Roman" w:cs="Times New Roman"/>
          <w:color w:val="000000"/>
          <w:sz w:val="28"/>
          <w:szCs w:val="28"/>
          <w:shd w:val="clear" w:color="auto" w:fill="FFFFFF"/>
        </w:rPr>
        <w:t>Вилейским</w:t>
      </w:r>
      <w:proofErr w:type="spellEnd"/>
      <w:r w:rsidRPr="00FA10A7">
        <w:rPr>
          <w:rFonts w:ascii="Times New Roman" w:hAnsi="Times New Roman" w:cs="Times New Roman"/>
          <w:color w:val="000000"/>
          <w:sz w:val="28"/>
          <w:szCs w:val="28"/>
          <w:shd w:val="clear" w:color="auto" w:fill="FFFFFF"/>
        </w:rPr>
        <w:t xml:space="preserve"> и Минским районами. Создан 17 июля 1924 года. В составе - городской поселок Плещеницы, 319 сельских населенных пункта, 16 сельсоветов.</w:t>
      </w:r>
    </w:p>
    <w:p w:rsidR="00FD0D99" w:rsidRDefault="00FD0D99" w:rsidP="00AF38DF">
      <w:pPr>
        <w:jc w:val="both"/>
        <w:rPr>
          <w:rFonts w:ascii="Times New Roman" w:hAnsi="Times New Roman" w:cs="Times New Roman"/>
          <w:color w:val="000000" w:themeColor="text1"/>
          <w:sz w:val="28"/>
          <w:szCs w:val="28"/>
        </w:rPr>
      </w:pPr>
    </w:p>
    <w:p w:rsidR="00625A9C" w:rsidRDefault="00FD0D99" w:rsidP="00180498">
      <w:pPr>
        <w:jc w:val="both"/>
        <w:rPr>
          <w:rStyle w:val="uv3um"/>
          <w:rFonts w:ascii="Times New Roman" w:hAnsi="Times New Roman" w:cs="Times New Roman"/>
          <w:color w:val="000000" w:themeColor="text1"/>
          <w:sz w:val="28"/>
          <w:szCs w:val="28"/>
          <w:shd w:val="clear" w:color="auto" w:fill="FFFFFF"/>
        </w:rPr>
      </w:pPr>
      <w:r w:rsidRPr="00FD0D99">
        <w:rPr>
          <w:rFonts w:ascii="Times New Roman" w:hAnsi="Times New Roman" w:cs="Times New Roman"/>
          <w:b/>
          <w:color w:val="000000" w:themeColor="text1"/>
          <w:sz w:val="28"/>
          <w:szCs w:val="28"/>
          <w:shd w:val="clear" w:color="auto" w:fill="FFFFFF"/>
        </w:rPr>
        <w:t>Плещеницы</w:t>
      </w:r>
      <w:r w:rsidRPr="00FD0D99">
        <w:rPr>
          <w:rFonts w:ascii="Times New Roman" w:hAnsi="Times New Roman" w:cs="Times New Roman"/>
          <w:color w:val="000000" w:themeColor="text1"/>
          <w:sz w:val="28"/>
          <w:szCs w:val="28"/>
          <w:shd w:val="clear" w:color="auto" w:fill="FFFFFF"/>
        </w:rPr>
        <w:t xml:space="preserve"> — это городской поселок и сельсовет в Логойском районе Минской области Беларуси, расположенный примерно в 65 км к северу от Минска и в 25 км от районного центра Логойска, на пересечении автодорог Минск — Полоцк и Борисов — Вилейка, а также на берегу </w:t>
      </w:r>
      <w:proofErr w:type="spellStart"/>
      <w:r w:rsidRPr="00FD0D99">
        <w:rPr>
          <w:rFonts w:ascii="Times New Roman" w:hAnsi="Times New Roman" w:cs="Times New Roman"/>
          <w:color w:val="000000" w:themeColor="text1"/>
          <w:sz w:val="28"/>
          <w:szCs w:val="28"/>
          <w:shd w:val="clear" w:color="auto" w:fill="FFFFFF"/>
        </w:rPr>
        <w:t>Плещеницкого</w:t>
      </w:r>
      <w:proofErr w:type="spellEnd"/>
      <w:r w:rsidRPr="00FD0D99">
        <w:rPr>
          <w:rFonts w:ascii="Times New Roman" w:hAnsi="Times New Roman" w:cs="Times New Roman"/>
          <w:color w:val="000000" w:themeColor="text1"/>
          <w:sz w:val="28"/>
          <w:szCs w:val="28"/>
          <w:shd w:val="clear" w:color="auto" w:fill="FFFFFF"/>
        </w:rPr>
        <w:t xml:space="preserve"> водохранилища. Территория поселка окружена сосновыми лесами и известна своим партизанским движением и большой еврейской общиной в прошлом.</w:t>
      </w:r>
      <w:r w:rsidRPr="00FD0D99">
        <w:rPr>
          <w:rStyle w:val="uv3um"/>
          <w:rFonts w:ascii="Times New Roman" w:hAnsi="Times New Roman" w:cs="Times New Roman"/>
          <w:color w:val="000000" w:themeColor="text1"/>
          <w:sz w:val="28"/>
          <w:szCs w:val="28"/>
          <w:shd w:val="clear" w:color="auto" w:fill="FFFFFF"/>
        </w:rPr>
        <w:t> </w:t>
      </w:r>
    </w:p>
    <w:p w:rsidR="00FD0D99" w:rsidRDefault="00FD0D99" w:rsidP="00180498">
      <w:pPr>
        <w:jc w:val="both"/>
        <w:rPr>
          <w:rStyle w:val="uv3um"/>
          <w:rFonts w:ascii="Times New Roman" w:hAnsi="Times New Roman" w:cs="Times New Roman"/>
          <w:color w:val="000000" w:themeColor="text1"/>
          <w:sz w:val="28"/>
          <w:szCs w:val="28"/>
          <w:shd w:val="clear" w:color="auto" w:fill="FFFFFF"/>
        </w:rPr>
      </w:pPr>
    </w:p>
    <w:p w:rsidR="00FD0D99" w:rsidRPr="00FD0D99" w:rsidRDefault="00FD0D99" w:rsidP="00FD0D99">
      <w:pPr>
        <w:jc w:val="center"/>
        <w:rPr>
          <w:rStyle w:val="uv3um"/>
          <w:rFonts w:ascii="Times New Roman" w:hAnsi="Times New Roman" w:cs="Times New Roman"/>
          <w:color w:val="002060"/>
          <w:sz w:val="28"/>
          <w:szCs w:val="28"/>
          <w:shd w:val="clear" w:color="auto" w:fill="FFFFFF"/>
        </w:rPr>
      </w:pPr>
      <w:r w:rsidRPr="00FD0D99">
        <w:rPr>
          <w:rStyle w:val="uv3um"/>
          <w:rFonts w:ascii="Times New Roman" w:hAnsi="Times New Roman" w:cs="Times New Roman"/>
          <w:color w:val="002060"/>
          <w:sz w:val="28"/>
          <w:szCs w:val="28"/>
          <w:shd w:val="clear" w:color="auto" w:fill="FFFFFF"/>
        </w:rPr>
        <w:t>Историческая справка</w:t>
      </w:r>
    </w:p>
    <w:p w:rsidR="00FD0D99" w:rsidRPr="00FD0D99" w:rsidRDefault="00FD0D99" w:rsidP="00FD0D99">
      <w:pPr>
        <w:pStyle w:val="a4"/>
        <w:shd w:val="clear" w:color="auto" w:fill="FFFFFF"/>
        <w:spacing w:before="0" w:beforeAutospacing="0" w:after="0" w:afterAutospacing="0" w:line="360" w:lineRule="atLeast"/>
        <w:jc w:val="both"/>
        <w:textAlignment w:val="baseline"/>
        <w:rPr>
          <w:sz w:val="28"/>
          <w:szCs w:val="28"/>
        </w:rPr>
      </w:pPr>
      <w:r w:rsidRPr="00FD0D99">
        <w:rPr>
          <w:sz w:val="28"/>
          <w:szCs w:val="28"/>
        </w:rPr>
        <w:t xml:space="preserve">Впервые </w:t>
      </w:r>
      <w:proofErr w:type="spellStart"/>
      <w:r w:rsidRPr="00FD0D99">
        <w:rPr>
          <w:sz w:val="28"/>
          <w:szCs w:val="28"/>
        </w:rPr>
        <w:t>Плещаницы</w:t>
      </w:r>
      <w:proofErr w:type="spellEnd"/>
      <w:r w:rsidRPr="00FD0D99">
        <w:rPr>
          <w:sz w:val="28"/>
          <w:szCs w:val="28"/>
        </w:rPr>
        <w:t xml:space="preserve"> упоминаются в XVI веке как деревня Минского уезда. </w:t>
      </w:r>
      <w:r w:rsidRPr="00FD0D99">
        <w:rPr>
          <w:sz w:val="28"/>
          <w:szCs w:val="28"/>
          <w:bdr w:val="none" w:sz="0" w:space="0" w:color="auto" w:frame="1"/>
        </w:rPr>
        <w:t xml:space="preserve">Между тем доктор исторических наук Ольгерд Петрович </w:t>
      </w:r>
      <w:proofErr w:type="spellStart"/>
      <w:r w:rsidRPr="00FD0D99">
        <w:rPr>
          <w:sz w:val="28"/>
          <w:szCs w:val="28"/>
          <w:bdr w:val="none" w:sz="0" w:space="0" w:color="auto" w:frame="1"/>
        </w:rPr>
        <w:t>Артюшевский</w:t>
      </w:r>
      <w:proofErr w:type="spellEnd"/>
      <w:r w:rsidRPr="00FD0D99">
        <w:rPr>
          <w:sz w:val="28"/>
          <w:szCs w:val="28"/>
          <w:bdr w:val="none" w:sz="0" w:space="0" w:color="auto" w:frame="1"/>
        </w:rPr>
        <w:t xml:space="preserve"> утверждал, что в архивах Вильнюса в 1970-х годах был найден другой документ, датированный 1212 годом, где впервые упоминались Плещеницы. К сожалению, этому исследователю не удалось опубликовать копию этого документа или дать ссылку на него, а его домашний архив после его смерти, видимо, был утерян. Но местные краеведы, например, его ученица, известный </w:t>
      </w:r>
      <w:proofErr w:type="spellStart"/>
      <w:r w:rsidRPr="00FD0D99">
        <w:rPr>
          <w:sz w:val="28"/>
          <w:szCs w:val="28"/>
          <w:bdr w:val="none" w:sz="0" w:space="0" w:color="auto" w:frame="1"/>
        </w:rPr>
        <w:t>плещеницкий</w:t>
      </w:r>
      <w:proofErr w:type="spellEnd"/>
      <w:r w:rsidRPr="00FD0D99">
        <w:rPr>
          <w:sz w:val="28"/>
          <w:szCs w:val="28"/>
          <w:bdr w:val="none" w:sz="0" w:space="0" w:color="auto" w:frame="1"/>
        </w:rPr>
        <w:t xml:space="preserve"> краевед Галина Ивановна </w:t>
      </w:r>
      <w:proofErr w:type="spellStart"/>
      <w:r w:rsidRPr="00FD0D99">
        <w:rPr>
          <w:sz w:val="28"/>
          <w:szCs w:val="28"/>
          <w:bdr w:val="none" w:sz="0" w:space="0" w:color="auto" w:frame="1"/>
        </w:rPr>
        <w:t>Полсычева</w:t>
      </w:r>
      <w:proofErr w:type="spellEnd"/>
      <w:r w:rsidRPr="00FD0D99">
        <w:rPr>
          <w:sz w:val="28"/>
          <w:szCs w:val="28"/>
          <w:bdr w:val="none" w:sz="0" w:space="0" w:color="auto" w:frame="1"/>
        </w:rPr>
        <w:t xml:space="preserve">, которая будучи школьницей училась истории у </w:t>
      </w:r>
      <w:proofErr w:type="spellStart"/>
      <w:r w:rsidRPr="00FD0D99">
        <w:rPr>
          <w:sz w:val="28"/>
          <w:szCs w:val="28"/>
          <w:bdr w:val="none" w:sz="0" w:space="0" w:color="auto" w:frame="1"/>
        </w:rPr>
        <w:t>Альгерда</w:t>
      </w:r>
      <w:proofErr w:type="spellEnd"/>
      <w:r w:rsidRPr="00FD0D99">
        <w:rPr>
          <w:sz w:val="28"/>
          <w:szCs w:val="28"/>
          <w:bdr w:val="none" w:sz="0" w:space="0" w:color="auto" w:frame="1"/>
        </w:rPr>
        <w:t xml:space="preserve"> Петровича, утверждает, что летоисчисление истории городского поселка Плещеницы нужно вести как раз с этой даты.</w:t>
      </w:r>
    </w:p>
    <w:p w:rsidR="00FD0D99" w:rsidRDefault="00FD0D99" w:rsidP="00FD0D99">
      <w:pPr>
        <w:pStyle w:val="a4"/>
        <w:shd w:val="clear" w:color="auto" w:fill="FFFFFF"/>
        <w:spacing w:before="0" w:beforeAutospacing="0" w:after="300" w:afterAutospacing="0" w:line="360" w:lineRule="atLeast"/>
        <w:jc w:val="both"/>
        <w:textAlignment w:val="baseline"/>
        <w:rPr>
          <w:sz w:val="28"/>
          <w:szCs w:val="28"/>
        </w:rPr>
      </w:pPr>
      <w:r>
        <w:rPr>
          <w:sz w:val="28"/>
          <w:szCs w:val="28"/>
        </w:rPr>
        <w:t xml:space="preserve">Информация А.П. </w:t>
      </w:r>
      <w:proofErr w:type="spellStart"/>
      <w:r>
        <w:rPr>
          <w:sz w:val="28"/>
          <w:szCs w:val="28"/>
        </w:rPr>
        <w:t>Артюшевского</w:t>
      </w:r>
      <w:proofErr w:type="spellEnd"/>
      <w:r>
        <w:rPr>
          <w:sz w:val="28"/>
          <w:szCs w:val="28"/>
        </w:rPr>
        <w:t xml:space="preserve"> очень правдоподобна и вот почему. Дело в том, что во многих работах местных краеведов действительно утверждается, что Плещеницы возникли в 11-12 веках как не</w:t>
      </w:r>
      <w:r>
        <w:rPr>
          <w:sz w:val="28"/>
          <w:szCs w:val="28"/>
        </w:rPr>
        <w:softHyphen/>
        <w:t xml:space="preserve">большой опорный пункт, что связывал Русь с Балтией на перекрестке торговых дорог </w:t>
      </w:r>
      <w:proofErr w:type="spellStart"/>
      <w:r>
        <w:rPr>
          <w:sz w:val="28"/>
          <w:szCs w:val="28"/>
        </w:rPr>
        <w:t>Борисов-Виль</w:t>
      </w:r>
      <w:r>
        <w:rPr>
          <w:sz w:val="28"/>
          <w:szCs w:val="28"/>
        </w:rPr>
        <w:softHyphen/>
        <w:t>ня</w:t>
      </w:r>
      <w:proofErr w:type="spellEnd"/>
      <w:r>
        <w:rPr>
          <w:sz w:val="28"/>
          <w:szCs w:val="28"/>
        </w:rPr>
        <w:t xml:space="preserve"> и Минск-Полоцк. Словосочетание «опорный пункт» наводит на мысль, что уже в те далекие времена это была не деревня, а укрепленный город. И действительно, по данным исследователя А.М. Кулагина (книга «Память Логойского района», Т1, с. 378) в одном архивном документе 1517 года упоминается о существовании замка в Плещеницах. Кроме того, сам А.П. </w:t>
      </w:r>
      <w:proofErr w:type="spellStart"/>
      <w:r>
        <w:rPr>
          <w:sz w:val="28"/>
          <w:szCs w:val="28"/>
        </w:rPr>
        <w:t>Артюшевский</w:t>
      </w:r>
      <w:proofErr w:type="spellEnd"/>
      <w:r>
        <w:rPr>
          <w:sz w:val="28"/>
          <w:szCs w:val="28"/>
        </w:rPr>
        <w:t xml:space="preserve"> по воспоминаниям его учеников утверждал, что упоминание о Плещеницах 1212 года было найдено в одном из документов в архивах Вильнюса, что действительно могло иметь место, хотя в 1970-х годах было запрещено говорить о </w:t>
      </w:r>
      <w:proofErr w:type="spellStart"/>
      <w:r>
        <w:rPr>
          <w:sz w:val="28"/>
          <w:szCs w:val="28"/>
        </w:rPr>
        <w:t>Вильне</w:t>
      </w:r>
      <w:proofErr w:type="spellEnd"/>
      <w:r>
        <w:rPr>
          <w:sz w:val="28"/>
          <w:szCs w:val="28"/>
        </w:rPr>
        <w:t>, как бывшей столице Беларуси. То есть придумать такое было нельзя, значит факт действительно мог иметь место.</w:t>
      </w:r>
    </w:p>
    <w:p w:rsidR="00FD0D99" w:rsidRDefault="00FD0D99" w:rsidP="00FD0D99">
      <w:pPr>
        <w:pStyle w:val="a4"/>
        <w:shd w:val="clear" w:color="auto" w:fill="FFFFFF"/>
        <w:spacing w:before="0" w:beforeAutospacing="0" w:after="300" w:afterAutospacing="0" w:line="360" w:lineRule="atLeast"/>
        <w:jc w:val="both"/>
        <w:textAlignment w:val="baseline"/>
        <w:rPr>
          <w:sz w:val="28"/>
          <w:szCs w:val="28"/>
        </w:rPr>
      </w:pPr>
      <w:r>
        <w:rPr>
          <w:sz w:val="28"/>
          <w:szCs w:val="28"/>
        </w:rPr>
        <w:t xml:space="preserve">Сначала городок принадлежал Чарторыйским, ведь на то время именно они были владельцами Логойского района, куда и входили Плещеницы. Но после 1492 года пожизненное владение рядом деревень, средь которых находились и Плещеницы, было </w:t>
      </w:r>
      <w:proofErr w:type="gramStart"/>
      <w:r>
        <w:rPr>
          <w:sz w:val="28"/>
          <w:szCs w:val="28"/>
        </w:rPr>
        <w:t>Утверждено</w:t>
      </w:r>
      <w:proofErr w:type="gramEnd"/>
      <w:r>
        <w:rPr>
          <w:sz w:val="28"/>
          <w:szCs w:val="28"/>
        </w:rPr>
        <w:t xml:space="preserve"> привилегией великого князя ВКЛ Александра за Авдотьей Чарторыйской, вдовой князя Андрея Можайского, что умер около 1481 года.</w:t>
      </w:r>
    </w:p>
    <w:p w:rsidR="00FD0D99" w:rsidRDefault="00FD0D99" w:rsidP="00FD0D99">
      <w:pPr>
        <w:pStyle w:val="a4"/>
        <w:shd w:val="clear" w:color="auto" w:fill="FFFFFF"/>
        <w:spacing w:before="0" w:beforeAutospacing="0" w:after="300" w:afterAutospacing="0" w:line="360" w:lineRule="atLeast"/>
        <w:jc w:val="both"/>
        <w:textAlignment w:val="baseline"/>
        <w:rPr>
          <w:sz w:val="28"/>
          <w:szCs w:val="28"/>
        </w:rPr>
      </w:pPr>
      <w:r>
        <w:rPr>
          <w:sz w:val="28"/>
          <w:szCs w:val="28"/>
        </w:rPr>
        <w:t xml:space="preserve">Около 1530 года, после смерти А. Можайской поместье Плещеницы получил её племянник В. И. </w:t>
      </w:r>
      <w:proofErr w:type="spellStart"/>
      <w:r>
        <w:rPr>
          <w:sz w:val="28"/>
          <w:szCs w:val="28"/>
        </w:rPr>
        <w:t>Саломерецкий</w:t>
      </w:r>
      <w:proofErr w:type="spellEnd"/>
      <w:r>
        <w:rPr>
          <w:sz w:val="28"/>
          <w:szCs w:val="28"/>
        </w:rPr>
        <w:t>, а за ним его потомки. С 1565—1566 гг. Плещеницы находились в составе Минского воеводства и были размещены на большаке с Борисова на Долгиново. Рядом с поместьем начинался тоже большак на Докшицы и Глубокое.</w:t>
      </w:r>
    </w:p>
    <w:p w:rsidR="00FD0D99" w:rsidRDefault="00FD0D99" w:rsidP="00FD0D99">
      <w:pPr>
        <w:pStyle w:val="a4"/>
        <w:shd w:val="clear" w:color="auto" w:fill="FFFFFF"/>
        <w:spacing w:before="0" w:beforeAutospacing="0" w:after="300" w:afterAutospacing="0" w:line="360" w:lineRule="atLeast"/>
        <w:jc w:val="both"/>
        <w:textAlignment w:val="baseline"/>
        <w:rPr>
          <w:sz w:val="28"/>
          <w:szCs w:val="28"/>
        </w:rPr>
      </w:pPr>
      <w:r>
        <w:rPr>
          <w:sz w:val="28"/>
          <w:szCs w:val="28"/>
        </w:rPr>
        <w:t xml:space="preserve">В 1609 году М. Л. </w:t>
      </w:r>
      <w:proofErr w:type="spellStart"/>
      <w:r>
        <w:rPr>
          <w:sz w:val="28"/>
          <w:szCs w:val="28"/>
        </w:rPr>
        <w:t>Саломерецкий</w:t>
      </w:r>
      <w:proofErr w:type="spellEnd"/>
      <w:r>
        <w:rPr>
          <w:sz w:val="28"/>
          <w:szCs w:val="28"/>
        </w:rPr>
        <w:t xml:space="preserve"> продал Плещеницы </w:t>
      </w:r>
      <w:proofErr w:type="spellStart"/>
      <w:r>
        <w:rPr>
          <w:sz w:val="28"/>
          <w:szCs w:val="28"/>
        </w:rPr>
        <w:t>Энаху</w:t>
      </w:r>
      <w:proofErr w:type="spellEnd"/>
      <w:r>
        <w:rPr>
          <w:sz w:val="28"/>
          <w:szCs w:val="28"/>
        </w:rPr>
        <w:t xml:space="preserve"> </w:t>
      </w:r>
      <w:proofErr w:type="spellStart"/>
      <w:r>
        <w:rPr>
          <w:sz w:val="28"/>
          <w:szCs w:val="28"/>
        </w:rPr>
        <w:t>Кавячинскому</w:t>
      </w:r>
      <w:proofErr w:type="spellEnd"/>
      <w:r>
        <w:rPr>
          <w:sz w:val="28"/>
          <w:szCs w:val="28"/>
        </w:rPr>
        <w:t xml:space="preserve">, </w:t>
      </w:r>
      <w:proofErr w:type="spellStart"/>
      <w:r>
        <w:rPr>
          <w:sz w:val="28"/>
          <w:szCs w:val="28"/>
        </w:rPr>
        <w:t>подкоморию</w:t>
      </w:r>
      <w:proofErr w:type="spellEnd"/>
      <w:r>
        <w:rPr>
          <w:sz w:val="28"/>
          <w:szCs w:val="28"/>
        </w:rPr>
        <w:t xml:space="preserve"> минскому.</w:t>
      </w:r>
    </w:p>
    <w:p w:rsidR="00FD0D99" w:rsidRDefault="00FD0D99" w:rsidP="00FD0D99">
      <w:pPr>
        <w:pStyle w:val="a4"/>
        <w:shd w:val="clear" w:color="auto" w:fill="FFFFFF"/>
        <w:spacing w:before="0" w:beforeAutospacing="0" w:after="300" w:afterAutospacing="0" w:line="360" w:lineRule="atLeast"/>
        <w:jc w:val="both"/>
        <w:textAlignment w:val="baseline"/>
        <w:rPr>
          <w:sz w:val="28"/>
          <w:szCs w:val="28"/>
        </w:rPr>
      </w:pPr>
      <w:r>
        <w:rPr>
          <w:sz w:val="28"/>
          <w:szCs w:val="28"/>
        </w:rPr>
        <w:t xml:space="preserve">Во время войны Московского государства с Речью </w:t>
      </w:r>
      <w:proofErr w:type="spellStart"/>
      <w:r>
        <w:rPr>
          <w:sz w:val="28"/>
          <w:szCs w:val="28"/>
        </w:rPr>
        <w:t>Посполитой</w:t>
      </w:r>
      <w:proofErr w:type="spellEnd"/>
      <w:r>
        <w:rPr>
          <w:sz w:val="28"/>
          <w:szCs w:val="28"/>
        </w:rPr>
        <w:t xml:space="preserve"> (1654–1667 годы) под Плещеницами действовал партизанский отряд Дениса Мурашки. </w:t>
      </w:r>
      <w:proofErr w:type="spellStart"/>
      <w:r>
        <w:rPr>
          <w:sz w:val="28"/>
          <w:szCs w:val="28"/>
        </w:rPr>
        <w:t>Мурашковцы</w:t>
      </w:r>
      <w:proofErr w:type="spellEnd"/>
      <w:r>
        <w:rPr>
          <w:sz w:val="28"/>
          <w:szCs w:val="28"/>
        </w:rPr>
        <w:t xml:space="preserve"> нападали на дворы дворянства, перешедшего на сторону московских захватчиков, ставили засады на дорогах, препятствовали сбору и вывозу хлеба, не пускали местное население в оккупированный Минск.</w:t>
      </w:r>
    </w:p>
    <w:p w:rsidR="00FD0D99" w:rsidRDefault="00FD0D99" w:rsidP="00FD0D99">
      <w:pPr>
        <w:pStyle w:val="a4"/>
        <w:shd w:val="clear" w:color="auto" w:fill="FFFFFF"/>
        <w:spacing w:before="0" w:beforeAutospacing="0" w:after="300" w:afterAutospacing="0" w:line="360" w:lineRule="atLeast"/>
        <w:jc w:val="both"/>
        <w:textAlignment w:val="baseline"/>
        <w:rPr>
          <w:sz w:val="28"/>
          <w:szCs w:val="28"/>
        </w:rPr>
      </w:pPr>
      <w:r>
        <w:rPr>
          <w:sz w:val="28"/>
          <w:szCs w:val="28"/>
        </w:rPr>
        <w:t xml:space="preserve">В результате второго раздела Речи </w:t>
      </w:r>
      <w:proofErr w:type="spellStart"/>
      <w:r>
        <w:rPr>
          <w:sz w:val="28"/>
          <w:szCs w:val="28"/>
        </w:rPr>
        <w:t>Посполитой</w:t>
      </w:r>
      <w:proofErr w:type="spellEnd"/>
      <w:r>
        <w:rPr>
          <w:sz w:val="28"/>
          <w:szCs w:val="28"/>
        </w:rPr>
        <w:t xml:space="preserve"> (1793 год) </w:t>
      </w:r>
      <w:proofErr w:type="spellStart"/>
      <w:r>
        <w:rPr>
          <w:sz w:val="28"/>
          <w:szCs w:val="28"/>
        </w:rPr>
        <w:t>Плещаницы</w:t>
      </w:r>
      <w:proofErr w:type="spellEnd"/>
      <w:r>
        <w:rPr>
          <w:sz w:val="28"/>
          <w:szCs w:val="28"/>
        </w:rPr>
        <w:t xml:space="preserve"> оказались в составе Российской империи, где стали центром волости. В то время поселение уже имело статус местечка. В войну 1812 года при отступлении французской армии здесь произошло сражение, в результате которого отделение русской армии генерала </w:t>
      </w:r>
      <w:proofErr w:type="spellStart"/>
      <w:r>
        <w:rPr>
          <w:sz w:val="28"/>
          <w:szCs w:val="28"/>
        </w:rPr>
        <w:t>Чапица</w:t>
      </w:r>
      <w:proofErr w:type="spellEnd"/>
      <w:r>
        <w:rPr>
          <w:sz w:val="28"/>
          <w:szCs w:val="28"/>
        </w:rPr>
        <w:t xml:space="preserve"> нанесла поражение авангарду 9-го французского корпуса маршала Виктора.</w:t>
      </w:r>
    </w:p>
    <w:p w:rsidR="00FD0D99" w:rsidRDefault="00FD0D99" w:rsidP="00FD0D99">
      <w:pPr>
        <w:pStyle w:val="a4"/>
        <w:shd w:val="clear" w:color="auto" w:fill="FFFFFF"/>
        <w:spacing w:before="0" w:beforeAutospacing="0" w:after="300" w:afterAutospacing="0" w:line="360" w:lineRule="atLeast"/>
        <w:jc w:val="both"/>
        <w:textAlignment w:val="baseline"/>
        <w:rPr>
          <w:sz w:val="28"/>
          <w:szCs w:val="28"/>
        </w:rPr>
      </w:pPr>
      <w:r>
        <w:rPr>
          <w:sz w:val="28"/>
          <w:szCs w:val="28"/>
        </w:rPr>
        <w:t xml:space="preserve">В 1817 году владельцы Плещениц </w:t>
      </w:r>
      <w:proofErr w:type="spellStart"/>
      <w:r>
        <w:rPr>
          <w:sz w:val="28"/>
          <w:szCs w:val="28"/>
        </w:rPr>
        <w:t>Тышкевичи</w:t>
      </w:r>
      <w:proofErr w:type="spellEnd"/>
      <w:r>
        <w:rPr>
          <w:sz w:val="28"/>
          <w:szCs w:val="28"/>
        </w:rPr>
        <w:t xml:space="preserve"> построили в местечке церковь, а в 1825 году основали здесь театр, который действовал до 1835 года. В XIX веке функционировали церковь и синагога; школа, пивоварня, 5 лавок, 2 питейных двора, ежегодно проводились ярмарки. В 1882 году в городе была основана сапожная фабрика, позже фабрика по производству гвоздей. Во второй половине XIX века в Плещеницах уже 50 дворов. По результатам переписи 1897 года здесь действовало народное училище, работали почта и телеграф.</w:t>
      </w:r>
    </w:p>
    <w:p w:rsidR="00FD0D99" w:rsidRDefault="00FD0D99" w:rsidP="00FD0D99">
      <w:pPr>
        <w:pStyle w:val="a4"/>
        <w:shd w:val="clear" w:color="auto" w:fill="FFFFFF"/>
        <w:spacing w:before="0" w:beforeAutospacing="0" w:after="300" w:afterAutospacing="0" w:line="360" w:lineRule="atLeast"/>
        <w:jc w:val="both"/>
        <w:textAlignment w:val="baseline"/>
        <w:rPr>
          <w:sz w:val="28"/>
          <w:szCs w:val="28"/>
        </w:rPr>
      </w:pPr>
      <w:r>
        <w:rPr>
          <w:sz w:val="28"/>
          <w:szCs w:val="28"/>
        </w:rPr>
        <w:t>Во время Первой мировой войны в феврале 1918 года Плещеницы были оккупированы войсками Германской империи.</w:t>
      </w:r>
    </w:p>
    <w:p w:rsidR="00FD0D99" w:rsidRDefault="00FD0D99" w:rsidP="00FD0D99">
      <w:pPr>
        <w:pStyle w:val="a4"/>
        <w:shd w:val="clear" w:color="auto" w:fill="FFFFFF"/>
        <w:spacing w:before="0" w:beforeAutospacing="0" w:after="300" w:afterAutospacing="0" w:line="360" w:lineRule="atLeast"/>
        <w:jc w:val="both"/>
        <w:textAlignment w:val="baseline"/>
        <w:rPr>
          <w:sz w:val="28"/>
          <w:szCs w:val="28"/>
        </w:rPr>
      </w:pPr>
      <w:r>
        <w:rPr>
          <w:sz w:val="28"/>
          <w:szCs w:val="28"/>
        </w:rPr>
        <w:t xml:space="preserve">25 марта 1918 года согласно Третьей </w:t>
      </w:r>
      <w:proofErr w:type="gramStart"/>
      <w:r>
        <w:rPr>
          <w:sz w:val="28"/>
          <w:szCs w:val="28"/>
        </w:rPr>
        <w:t>Уставной грамоте</w:t>
      </w:r>
      <w:proofErr w:type="gramEnd"/>
      <w:r>
        <w:rPr>
          <w:sz w:val="28"/>
          <w:szCs w:val="28"/>
        </w:rPr>
        <w:t xml:space="preserve"> Плещеницы объявлялись частью Белорусской Народной Республики. 1 января 1919 года в соответствии с постановлением I съезда КП(б) Беларуси они вошли в состав Белорусской ССР, где 17 июля 1924 года стали центром района.</w:t>
      </w:r>
    </w:p>
    <w:p w:rsidR="00653218" w:rsidRDefault="00653218" w:rsidP="00FD0D99">
      <w:pPr>
        <w:pStyle w:val="a4"/>
        <w:shd w:val="clear" w:color="auto" w:fill="FFFFFF"/>
        <w:spacing w:before="0" w:beforeAutospacing="0" w:after="300" w:afterAutospacing="0" w:line="360" w:lineRule="atLeast"/>
        <w:jc w:val="both"/>
        <w:textAlignment w:val="baseline"/>
        <w:rPr>
          <w:sz w:val="28"/>
          <w:szCs w:val="28"/>
        </w:rPr>
      </w:pPr>
    </w:p>
    <w:p w:rsidR="00653218" w:rsidRDefault="00653218" w:rsidP="00653218">
      <w:pPr>
        <w:pStyle w:val="a4"/>
        <w:shd w:val="clear" w:color="auto" w:fill="FFFFFF"/>
        <w:spacing w:before="0" w:beforeAutospacing="0" w:after="150" w:afterAutospacing="0"/>
        <w:jc w:val="center"/>
        <w:rPr>
          <w:color w:val="1F1F1F"/>
        </w:rPr>
      </w:pPr>
      <w:r>
        <w:rPr>
          <w:color w:val="1F1F1F"/>
        </w:rPr>
        <w:t>ДЕМОГРАФИЧЕСКИЙ СТАТУС</w:t>
      </w:r>
    </w:p>
    <w:p w:rsidR="00653218" w:rsidRDefault="00653218" w:rsidP="00653218">
      <w:pPr>
        <w:pStyle w:val="a4"/>
        <w:shd w:val="clear" w:color="auto" w:fill="FFFFFF"/>
        <w:spacing w:before="0" w:beforeAutospacing="0" w:after="150" w:afterAutospacing="0"/>
        <w:jc w:val="both"/>
        <w:rPr>
          <w:color w:val="000000" w:themeColor="text1"/>
          <w:sz w:val="30"/>
          <w:szCs w:val="30"/>
        </w:rPr>
      </w:pPr>
    </w:p>
    <w:p w:rsidR="00653218" w:rsidRDefault="00653218" w:rsidP="00653218">
      <w:pPr>
        <w:pStyle w:val="a4"/>
        <w:shd w:val="clear" w:color="auto" w:fill="FFFFFF"/>
        <w:spacing w:before="0" w:beforeAutospacing="0" w:after="150" w:afterAutospacing="0"/>
        <w:jc w:val="both"/>
        <w:rPr>
          <w:color w:val="000000" w:themeColor="text1"/>
          <w:sz w:val="30"/>
          <w:szCs w:val="30"/>
        </w:rPr>
      </w:pPr>
    </w:p>
    <w:p w:rsidR="00653218" w:rsidRPr="004425F5" w:rsidRDefault="00653218" w:rsidP="00653218">
      <w:pPr>
        <w:pStyle w:val="a4"/>
        <w:shd w:val="clear" w:color="auto" w:fill="FFFFFF"/>
        <w:spacing w:before="0" w:beforeAutospacing="0" w:after="150" w:afterAutospacing="0"/>
        <w:jc w:val="both"/>
        <w:rPr>
          <w:sz w:val="28"/>
          <w:szCs w:val="28"/>
          <w:shd w:val="clear" w:color="auto" w:fill="FFFFFF"/>
        </w:rPr>
      </w:pPr>
      <w:r w:rsidRPr="004425F5">
        <w:rPr>
          <w:sz w:val="28"/>
          <w:szCs w:val="28"/>
          <w:shd w:val="clear" w:color="auto" w:fill="FFFFFF"/>
        </w:rPr>
        <w:t>По состоянию на 1 января 2025 год</w:t>
      </w:r>
      <w:r>
        <w:rPr>
          <w:sz w:val="28"/>
          <w:szCs w:val="28"/>
          <w:shd w:val="clear" w:color="auto" w:fill="FFFFFF"/>
        </w:rPr>
        <w:t>а численность населения Плещениц</w:t>
      </w:r>
      <w:r w:rsidR="00F5017B">
        <w:rPr>
          <w:sz w:val="28"/>
          <w:szCs w:val="28"/>
          <w:shd w:val="clear" w:color="auto" w:fill="FFFFFF"/>
        </w:rPr>
        <w:t xml:space="preserve"> составляла 5 968</w:t>
      </w:r>
      <w:r w:rsidRPr="004425F5">
        <w:rPr>
          <w:sz w:val="28"/>
          <w:szCs w:val="28"/>
          <w:shd w:val="clear" w:color="auto" w:fill="FFFFFF"/>
        </w:rPr>
        <w:t xml:space="preserve"> человек –</w:t>
      </w:r>
      <w:r w:rsidR="00463760">
        <w:rPr>
          <w:sz w:val="28"/>
          <w:szCs w:val="28"/>
          <w:shd w:val="clear" w:color="auto" w:fill="FFFFFF"/>
        </w:rPr>
        <w:t xml:space="preserve"> 15,2% населения района. </w:t>
      </w:r>
    </w:p>
    <w:p w:rsidR="00F67453" w:rsidRPr="00463760" w:rsidRDefault="00F67453" w:rsidP="00463760">
      <w:pPr>
        <w:jc w:val="both"/>
        <w:rPr>
          <w:rFonts w:ascii="Times New Roman" w:hAnsi="Times New Roman" w:cs="Times New Roman"/>
          <w:sz w:val="28"/>
          <w:szCs w:val="28"/>
        </w:rPr>
      </w:pPr>
      <w:r w:rsidRPr="00463760">
        <w:rPr>
          <w:rFonts w:ascii="Times New Roman" w:hAnsi="Times New Roman" w:cs="Times New Roman"/>
          <w:color w:val="000000" w:themeColor="text1"/>
          <w:sz w:val="28"/>
          <w:szCs w:val="28"/>
        </w:rPr>
        <w:t>По таблице можно заметить, чт</w:t>
      </w:r>
      <w:r w:rsidR="00AA0720">
        <w:rPr>
          <w:rFonts w:ascii="Times New Roman" w:hAnsi="Times New Roman" w:cs="Times New Roman"/>
          <w:color w:val="000000" w:themeColor="text1"/>
          <w:sz w:val="28"/>
          <w:szCs w:val="28"/>
        </w:rPr>
        <w:t>о численность населения в Плещеницах</w:t>
      </w:r>
      <w:r w:rsidRPr="00463760">
        <w:rPr>
          <w:rFonts w:ascii="Times New Roman" w:hAnsi="Times New Roman" w:cs="Times New Roman"/>
          <w:color w:val="000000" w:themeColor="text1"/>
          <w:sz w:val="28"/>
          <w:szCs w:val="28"/>
        </w:rPr>
        <w:t xml:space="preserve"> раст</w:t>
      </w:r>
      <w:r w:rsidR="00AA0720">
        <w:rPr>
          <w:rFonts w:ascii="Times New Roman" w:hAnsi="Times New Roman" w:cs="Times New Roman"/>
          <w:color w:val="000000" w:themeColor="text1"/>
          <w:sz w:val="28"/>
          <w:szCs w:val="28"/>
        </w:rPr>
        <w:t>ет. В структуре населения городского посёлка</w:t>
      </w:r>
      <w:r w:rsidRPr="00463760">
        <w:rPr>
          <w:rFonts w:ascii="Times New Roman" w:hAnsi="Times New Roman" w:cs="Times New Roman"/>
          <w:color w:val="000000" w:themeColor="text1"/>
          <w:sz w:val="28"/>
          <w:szCs w:val="28"/>
        </w:rPr>
        <w:t xml:space="preserve"> </w:t>
      </w:r>
      <w:r w:rsidR="00AA0720">
        <w:rPr>
          <w:rFonts w:ascii="Times New Roman" w:hAnsi="Times New Roman" w:cs="Times New Roman"/>
          <w:color w:val="000000" w:themeColor="text1"/>
          <w:sz w:val="28"/>
          <w:szCs w:val="28"/>
        </w:rPr>
        <w:t>по полу преобладают женщины - 55</w:t>
      </w:r>
      <w:r w:rsidRPr="00463760">
        <w:rPr>
          <w:rFonts w:ascii="Times New Roman" w:hAnsi="Times New Roman" w:cs="Times New Roman"/>
          <w:color w:val="000000" w:themeColor="text1"/>
          <w:sz w:val="28"/>
          <w:szCs w:val="28"/>
        </w:rPr>
        <w:t>,04%. Муж</w:t>
      </w:r>
      <w:r w:rsidR="00F5017B">
        <w:rPr>
          <w:rFonts w:ascii="Times New Roman" w:hAnsi="Times New Roman" w:cs="Times New Roman"/>
          <w:color w:val="000000" w:themeColor="text1"/>
          <w:sz w:val="28"/>
          <w:szCs w:val="28"/>
        </w:rPr>
        <w:t>ское население в посёлке</w:t>
      </w:r>
      <w:r w:rsidRPr="00463760">
        <w:rPr>
          <w:rFonts w:ascii="Times New Roman" w:hAnsi="Times New Roman" w:cs="Times New Roman"/>
          <w:color w:val="000000" w:themeColor="text1"/>
          <w:sz w:val="28"/>
          <w:szCs w:val="28"/>
        </w:rPr>
        <w:t xml:space="preserve"> составляет 49,6%. </w:t>
      </w:r>
    </w:p>
    <w:p w:rsidR="00F67453" w:rsidRPr="004425F5" w:rsidRDefault="00F67453" w:rsidP="00F67453">
      <w:pPr>
        <w:pStyle w:val="a4"/>
        <w:shd w:val="clear" w:color="auto" w:fill="FFFFFF"/>
        <w:spacing w:before="0" w:beforeAutospacing="0" w:after="150" w:afterAutospacing="0"/>
        <w:jc w:val="both"/>
        <w:rPr>
          <w:color w:val="000000" w:themeColor="text1"/>
          <w:sz w:val="28"/>
          <w:szCs w:val="28"/>
        </w:rPr>
      </w:pPr>
    </w:p>
    <w:p w:rsidR="00F67453" w:rsidRDefault="00F67453" w:rsidP="00F67453">
      <w:pPr>
        <w:pStyle w:val="a4"/>
        <w:shd w:val="clear" w:color="auto" w:fill="FFFFFF"/>
        <w:spacing w:before="0" w:beforeAutospacing="0" w:after="150" w:afterAutospacing="0"/>
        <w:jc w:val="both"/>
        <w:rPr>
          <w:color w:val="000000" w:themeColor="text1"/>
        </w:rPr>
      </w:pPr>
      <w:r>
        <w:rPr>
          <w:color w:val="000000" w:themeColor="text1"/>
        </w:rPr>
        <w:t xml:space="preserve">  </w:t>
      </w:r>
    </w:p>
    <w:tbl>
      <w:tblPr>
        <w:tblStyle w:val="a5"/>
        <w:tblpPr w:leftFromText="180" w:rightFromText="180" w:vertAnchor="text" w:horzAnchor="margin" w:tblpY="-772"/>
        <w:tblW w:w="0" w:type="auto"/>
        <w:tblLook w:val="04A0" w:firstRow="1" w:lastRow="0" w:firstColumn="1" w:lastColumn="0" w:noHBand="0" w:noVBand="1"/>
      </w:tblPr>
      <w:tblGrid>
        <w:gridCol w:w="2805"/>
        <w:gridCol w:w="5978"/>
      </w:tblGrid>
      <w:tr w:rsidR="00F67453" w:rsidRPr="00F5017B" w:rsidTr="001C31EB">
        <w:trPr>
          <w:trHeight w:val="412"/>
        </w:trPr>
        <w:tc>
          <w:tcPr>
            <w:tcW w:w="8783" w:type="dxa"/>
            <w:gridSpan w:val="2"/>
          </w:tcPr>
          <w:p w:rsidR="00F67453" w:rsidRPr="00F5017B" w:rsidRDefault="00F67453" w:rsidP="001C31EB">
            <w:pPr>
              <w:pStyle w:val="a4"/>
              <w:spacing w:before="0" w:beforeAutospacing="0" w:after="150" w:afterAutospacing="0"/>
              <w:jc w:val="center"/>
            </w:pPr>
            <w:r w:rsidRPr="00F5017B">
              <w:t xml:space="preserve">Население </w:t>
            </w:r>
            <w:proofErr w:type="spellStart"/>
            <w:r w:rsidRPr="00F5017B">
              <w:t>гп</w:t>
            </w:r>
            <w:proofErr w:type="spellEnd"/>
            <w:r w:rsidRPr="00F5017B">
              <w:t>. Плещеницы по возрастам</w:t>
            </w:r>
          </w:p>
        </w:tc>
      </w:tr>
      <w:tr w:rsidR="00F67453" w:rsidRPr="00F5017B" w:rsidTr="001C31EB">
        <w:tc>
          <w:tcPr>
            <w:tcW w:w="2805" w:type="dxa"/>
          </w:tcPr>
          <w:p w:rsidR="00F67453" w:rsidRPr="00F5017B" w:rsidRDefault="00F67453" w:rsidP="001C31EB">
            <w:pPr>
              <w:pStyle w:val="a4"/>
              <w:spacing w:before="0" w:beforeAutospacing="0" w:after="150" w:afterAutospacing="0"/>
              <w:jc w:val="center"/>
              <w:rPr>
                <w:color w:val="000000" w:themeColor="text1"/>
              </w:rPr>
            </w:pPr>
            <w:r w:rsidRPr="00F5017B">
              <w:rPr>
                <w:color w:val="000000" w:themeColor="text1"/>
              </w:rPr>
              <w:t>Дети до 7 лет</w:t>
            </w:r>
          </w:p>
        </w:tc>
        <w:tc>
          <w:tcPr>
            <w:tcW w:w="5978" w:type="dxa"/>
          </w:tcPr>
          <w:p w:rsidR="00F67453" w:rsidRPr="00F5017B" w:rsidRDefault="00963299" w:rsidP="001C31EB">
            <w:pPr>
              <w:pStyle w:val="a4"/>
              <w:spacing w:before="0" w:beforeAutospacing="0" w:after="150" w:afterAutospacing="0"/>
              <w:jc w:val="center"/>
            </w:pPr>
            <w:r w:rsidRPr="00F5017B">
              <w:t>1</w:t>
            </w:r>
            <w:r w:rsidR="00F5017B" w:rsidRPr="00F5017B">
              <w:t xml:space="preserve"> </w:t>
            </w:r>
            <w:r w:rsidRPr="00F5017B">
              <w:t>023</w:t>
            </w:r>
            <w:r w:rsidR="00F67453" w:rsidRPr="00F5017B">
              <w:t xml:space="preserve"> / 10.03%</w:t>
            </w:r>
          </w:p>
        </w:tc>
      </w:tr>
      <w:tr w:rsidR="00F67453" w:rsidRPr="00F5017B" w:rsidTr="001C31EB">
        <w:tc>
          <w:tcPr>
            <w:tcW w:w="2805" w:type="dxa"/>
          </w:tcPr>
          <w:p w:rsidR="00F67453" w:rsidRPr="00F5017B" w:rsidRDefault="00F67453" w:rsidP="001C31EB">
            <w:pPr>
              <w:pStyle w:val="a4"/>
              <w:spacing w:before="0" w:beforeAutospacing="0" w:after="150" w:afterAutospacing="0"/>
              <w:jc w:val="center"/>
            </w:pPr>
            <w:r w:rsidRPr="00F5017B">
              <w:t>Подростки от 8 до 18 лет</w:t>
            </w:r>
          </w:p>
        </w:tc>
        <w:tc>
          <w:tcPr>
            <w:tcW w:w="5978" w:type="dxa"/>
          </w:tcPr>
          <w:p w:rsidR="00F67453" w:rsidRPr="00F5017B" w:rsidRDefault="00963299" w:rsidP="001C31EB">
            <w:pPr>
              <w:pStyle w:val="a4"/>
              <w:spacing w:before="0" w:beforeAutospacing="0" w:after="150" w:afterAutospacing="0"/>
              <w:jc w:val="center"/>
            </w:pPr>
            <w:r w:rsidRPr="00F5017B">
              <w:t>1 135</w:t>
            </w:r>
            <w:r w:rsidR="00F67453" w:rsidRPr="00F5017B">
              <w:t xml:space="preserve"> / 11.78%</w:t>
            </w:r>
          </w:p>
        </w:tc>
      </w:tr>
      <w:tr w:rsidR="00F67453" w:rsidRPr="00F5017B" w:rsidTr="001C31EB">
        <w:tc>
          <w:tcPr>
            <w:tcW w:w="2805" w:type="dxa"/>
          </w:tcPr>
          <w:p w:rsidR="00F67453" w:rsidRPr="00F5017B" w:rsidRDefault="00F67453" w:rsidP="001C31EB">
            <w:pPr>
              <w:pStyle w:val="a4"/>
              <w:spacing w:before="0" w:beforeAutospacing="0" w:after="150" w:afterAutospacing="0"/>
              <w:jc w:val="center"/>
            </w:pPr>
            <w:r w:rsidRPr="00F5017B">
              <w:t>Молодёжь от 19 до 30 лет</w:t>
            </w:r>
          </w:p>
        </w:tc>
        <w:tc>
          <w:tcPr>
            <w:tcW w:w="5978" w:type="dxa"/>
          </w:tcPr>
          <w:p w:rsidR="00F67453" w:rsidRPr="00F5017B" w:rsidRDefault="00963299" w:rsidP="001C31EB">
            <w:pPr>
              <w:pStyle w:val="a4"/>
              <w:spacing w:before="0" w:beforeAutospacing="0" w:after="150" w:afterAutospacing="0"/>
              <w:jc w:val="center"/>
            </w:pPr>
            <w:r w:rsidRPr="00F5017B">
              <w:t>1 004</w:t>
            </w:r>
            <w:r w:rsidR="00F67453" w:rsidRPr="00F5017B">
              <w:t xml:space="preserve"> / 12.03%</w:t>
            </w:r>
          </w:p>
        </w:tc>
      </w:tr>
      <w:tr w:rsidR="00F67453" w:rsidRPr="00F5017B" w:rsidTr="001C31EB">
        <w:tc>
          <w:tcPr>
            <w:tcW w:w="2805" w:type="dxa"/>
          </w:tcPr>
          <w:p w:rsidR="00F67453" w:rsidRPr="00F5017B" w:rsidRDefault="00F67453" w:rsidP="001C31EB">
            <w:pPr>
              <w:pStyle w:val="a4"/>
              <w:spacing w:before="0" w:beforeAutospacing="0" w:after="150" w:afterAutospacing="0"/>
              <w:jc w:val="center"/>
            </w:pPr>
            <w:r w:rsidRPr="00F5017B">
              <w:t>Взрослые от 31 до 60 лет</w:t>
            </w:r>
          </w:p>
        </w:tc>
        <w:tc>
          <w:tcPr>
            <w:tcW w:w="5978" w:type="dxa"/>
          </w:tcPr>
          <w:p w:rsidR="00F67453" w:rsidRPr="00F5017B" w:rsidRDefault="00F5017B" w:rsidP="001C31EB">
            <w:pPr>
              <w:pStyle w:val="a4"/>
              <w:spacing w:before="0" w:beforeAutospacing="0" w:after="150" w:afterAutospacing="0"/>
              <w:jc w:val="center"/>
            </w:pPr>
            <w:r>
              <w:t>12</w:t>
            </w:r>
            <w:r w:rsidR="00963299" w:rsidRPr="00F5017B">
              <w:t>78</w:t>
            </w:r>
            <w:r w:rsidR="00F67453" w:rsidRPr="00F5017B">
              <w:t xml:space="preserve"> / 42.98%</w:t>
            </w:r>
          </w:p>
        </w:tc>
      </w:tr>
      <w:tr w:rsidR="00F67453" w:rsidRPr="00F5017B" w:rsidTr="001C31EB">
        <w:tc>
          <w:tcPr>
            <w:tcW w:w="2805" w:type="dxa"/>
          </w:tcPr>
          <w:p w:rsidR="00F67453" w:rsidRPr="00F5017B" w:rsidRDefault="00F67453" w:rsidP="001C31EB">
            <w:pPr>
              <w:pStyle w:val="a4"/>
              <w:spacing w:before="0" w:beforeAutospacing="0" w:after="150" w:afterAutospacing="0"/>
              <w:jc w:val="center"/>
            </w:pPr>
            <w:r w:rsidRPr="00F5017B">
              <w:t>Пожилые люди от 60 лет</w:t>
            </w:r>
          </w:p>
        </w:tc>
        <w:tc>
          <w:tcPr>
            <w:tcW w:w="5978" w:type="dxa"/>
          </w:tcPr>
          <w:p w:rsidR="00F67453" w:rsidRPr="00F5017B" w:rsidRDefault="00F5017B" w:rsidP="001C31EB">
            <w:pPr>
              <w:pStyle w:val="a4"/>
              <w:spacing w:before="0" w:beforeAutospacing="0" w:after="150" w:afterAutospacing="0"/>
              <w:jc w:val="center"/>
            </w:pPr>
            <w:r>
              <w:t>1 123</w:t>
            </w:r>
            <w:r w:rsidR="00F67453" w:rsidRPr="00F5017B">
              <w:t xml:space="preserve"> / 21.8%</w:t>
            </w:r>
          </w:p>
        </w:tc>
      </w:tr>
      <w:tr w:rsidR="00F67453" w:rsidRPr="00F5017B" w:rsidTr="001C31EB">
        <w:tc>
          <w:tcPr>
            <w:tcW w:w="2805" w:type="dxa"/>
          </w:tcPr>
          <w:p w:rsidR="00F67453" w:rsidRPr="00F5017B" w:rsidRDefault="00F67453" w:rsidP="001C31EB">
            <w:pPr>
              <w:pStyle w:val="a4"/>
              <w:spacing w:before="0" w:beforeAutospacing="0" w:after="150" w:afterAutospacing="0"/>
              <w:jc w:val="center"/>
            </w:pPr>
            <w:r w:rsidRPr="00F5017B">
              <w:t>Долгожители старше 80 лет</w:t>
            </w:r>
          </w:p>
        </w:tc>
        <w:tc>
          <w:tcPr>
            <w:tcW w:w="5978" w:type="dxa"/>
          </w:tcPr>
          <w:p w:rsidR="00F67453" w:rsidRPr="00F5017B" w:rsidRDefault="00F5017B" w:rsidP="001C31EB">
            <w:pPr>
              <w:pStyle w:val="a4"/>
              <w:spacing w:before="0" w:beforeAutospacing="0" w:after="150" w:afterAutospacing="0"/>
              <w:jc w:val="center"/>
            </w:pPr>
            <w:r w:rsidRPr="00F5017B">
              <w:t>102</w:t>
            </w:r>
            <w:r w:rsidR="00F67453" w:rsidRPr="00F5017B">
              <w:t>/ 1.4%</w:t>
            </w:r>
          </w:p>
        </w:tc>
      </w:tr>
    </w:tbl>
    <w:p w:rsidR="00F67453" w:rsidRPr="00F5017B" w:rsidRDefault="00F67453" w:rsidP="00F67453">
      <w:pPr>
        <w:pStyle w:val="a4"/>
        <w:shd w:val="clear" w:color="auto" w:fill="FFFFFF"/>
        <w:spacing w:before="0" w:beforeAutospacing="0" w:after="150" w:afterAutospacing="0"/>
        <w:jc w:val="both"/>
      </w:pPr>
    </w:p>
    <w:p w:rsidR="00F67453" w:rsidRPr="00F5017B" w:rsidRDefault="00F67453" w:rsidP="00F67453">
      <w:pPr>
        <w:pStyle w:val="a4"/>
        <w:shd w:val="clear" w:color="auto" w:fill="FFFFFF"/>
        <w:spacing w:before="0" w:beforeAutospacing="0" w:after="150" w:afterAutospacing="0"/>
        <w:jc w:val="both"/>
      </w:pPr>
    </w:p>
    <w:p w:rsidR="00F67453" w:rsidRPr="00F5017B" w:rsidRDefault="00F67453" w:rsidP="00F67453">
      <w:pPr>
        <w:pStyle w:val="a4"/>
        <w:shd w:val="clear" w:color="auto" w:fill="FFFFFF"/>
        <w:spacing w:before="0" w:beforeAutospacing="0" w:after="150" w:afterAutospacing="0"/>
        <w:jc w:val="both"/>
      </w:pPr>
    </w:p>
    <w:p w:rsidR="00F67453" w:rsidRPr="00F5017B" w:rsidRDefault="00F67453" w:rsidP="00F67453">
      <w:pPr>
        <w:pStyle w:val="a4"/>
        <w:shd w:val="clear" w:color="auto" w:fill="FFFFFF"/>
        <w:spacing w:before="0" w:beforeAutospacing="0" w:after="150" w:afterAutospacing="0"/>
        <w:jc w:val="both"/>
      </w:pPr>
    </w:p>
    <w:p w:rsidR="00F67453" w:rsidRPr="00F5017B" w:rsidRDefault="00F67453" w:rsidP="00F67453">
      <w:pPr>
        <w:pStyle w:val="a4"/>
        <w:shd w:val="clear" w:color="auto" w:fill="FFFFFF"/>
        <w:spacing w:before="0" w:beforeAutospacing="0" w:after="150" w:afterAutospacing="0"/>
        <w:jc w:val="both"/>
      </w:pPr>
    </w:p>
    <w:p w:rsidR="00F67453" w:rsidRPr="00F5017B" w:rsidRDefault="00F67453" w:rsidP="00F67453">
      <w:pPr>
        <w:pStyle w:val="a4"/>
        <w:shd w:val="clear" w:color="auto" w:fill="FFFFFF"/>
        <w:spacing w:before="0" w:beforeAutospacing="0" w:after="150" w:afterAutospacing="0"/>
        <w:jc w:val="both"/>
      </w:pPr>
    </w:p>
    <w:p w:rsidR="00F67453" w:rsidRPr="00F5017B" w:rsidRDefault="00F67453" w:rsidP="00F67453">
      <w:pPr>
        <w:pStyle w:val="a4"/>
        <w:shd w:val="clear" w:color="auto" w:fill="FFFFFF"/>
        <w:spacing w:before="0" w:beforeAutospacing="0" w:after="150" w:afterAutospacing="0"/>
        <w:jc w:val="both"/>
      </w:pPr>
    </w:p>
    <w:p w:rsidR="00F67453" w:rsidRDefault="00F67453" w:rsidP="00F67453">
      <w:pPr>
        <w:pStyle w:val="a4"/>
        <w:shd w:val="clear" w:color="auto" w:fill="FFFFFF"/>
        <w:spacing w:before="0" w:beforeAutospacing="0" w:after="150" w:afterAutospacing="0"/>
        <w:jc w:val="center"/>
      </w:pPr>
      <w:r w:rsidRPr="00F5017B">
        <w:t>Таблица 2.</w:t>
      </w:r>
    </w:p>
    <w:p w:rsidR="00F67453" w:rsidRDefault="00F67453" w:rsidP="00F67453">
      <w:pPr>
        <w:pStyle w:val="a4"/>
        <w:shd w:val="clear" w:color="auto" w:fill="FFFFFF"/>
        <w:spacing w:before="0" w:beforeAutospacing="0" w:after="150" w:afterAutospacing="0"/>
        <w:jc w:val="center"/>
      </w:pPr>
    </w:p>
    <w:p w:rsidR="00F67453" w:rsidRPr="004425F5" w:rsidRDefault="00F67453" w:rsidP="00F67453">
      <w:pPr>
        <w:pStyle w:val="a4"/>
        <w:shd w:val="clear" w:color="auto" w:fill="FFFFFF"/>
        <w:spacing w:before="0" w:beforeAutospacing="0" w:after="150" w:afterAutospacing="0"/>
        <w:jc w:val="both"/>
        <w:rPr>
          <w:color w:val="000000" w:themeColor="text1"/>
          <w:sz w:val="28"/>
          <w:szCs w:val="28"/>
          <w:shd w:val="clear" w:color="auto" w:fill="FFFFFF"/>
        </w:rPr>
      </w:pPr>
      <w:r w:rsidRPr="004425F5">
        <w:rPr>
          <w:color w:val="000000" w:themeColor="text1"/>
          <w:sz w:val="28"/>
          <w:szCs w:val="28"/>
          <w:shd w:val="clear" w:color="auto" w:fill="FFFFFF"/>
        </w:rPr>
        <w:t xml:space="preserve">По данным на 1 января 2025 года, численность населения Логойского района составляет 38 384 человек. В том числе, городское население составляет 21 412 человек (равно примерно 55,78% от общей численности), а сельское – 16 972 человека (44,22%). Население самого городского посёлка Плещеницы – 5 845 человек. </w:t>
      </w:r>
    </w:p>
    <w:p w:rsidR="00F67453" w:rsidRDefault="00F67453" w:rsidP="00F67453">
      <w:pPr>
        <w:pStyle w:val="a4"/>
        <w:shd w:val="clear" w:color="auto" w:fill="FFFFFF"/>
        <w:spacing w:before="0" w:beforeAutospacing="0" w:after="150" w:afterAutospacing="0"/>
        <w:jc w:val="both"/>
        <w:rPr>
          <w:color w:val="000000" w:themeColor="text1"/>
          <w:sz w:val="28"/>
          <w:szCs w:val="28"/>
          <w:shd w:val="clear" w:color="auto" w:fill="FFFFFF"/>
        </w:rPr>
      </w:pPr>
      <w:r w:rsidRPr="004425F5">
        <w:rPr>
          <w:color w:val="000000" w:themeColor="text1"/>
          <w:sz w:val="28"/>
          <w:szCs w:val="28"/>
          <w:shd w:val="clear" w:color="auto" w:fill="FFFFFF"/>
        </w:rPr>
        <w:t xml:space="preserve">Население в трудоспособном возрасте в </w:t>
      </w:r>
      <w:r w:rsidR="00AA0720">
        <w:rPr>
          <w:color w:val="000000" w:themeColor="text1"/>
          <w:sz w:val="28"/>
          <w:szCs w:val="28"/>
          <w:shd w:val="clear" w:color="auto" w:fill="FFFFFF"/>
        </w:rPr>
        <w:t>Плещеницах составляет 51</w:t>
      </w:r>
      <w:r w:rsidRPr="004425F5">
        <w:rPr>
          <w:color w:val="000000" w:themeColor="text1"/>
          <w:sz w:val="28"/>
          <w:szCs w:val="28"/>
          <w:shd w:val="clear" w:color="auto" w:fill="FFFFFF"/>
        </w:rPr>
        <w:t>,2%.</w:t>
      </w:r>
    </w:p>
    <w:p w:rsidR="00A31B3B" w:rsidRDefault="00A31B3B" w:rsidP="00F67453">
      <w:pPr>
        <w:pStyle w:val="a4"/>
        <w:shd w:val="clear" w:color="auto" w:fill="FFFFFF"/>
        <w:spacing w:before="0" w:beforeAutospacing="0" w:after="150" w:afterAutospacing="0"/>
        <w:jc w:val="center"/>
        <w:rPr>
          <w:sz w:val="32"/>
          <w:szCs w:val="32"/>
        </w:rPr>
      </w:pPr>
    </w:p>
    <w:p w:rsidR="00F67453" w:rsidRPr="00583A09" w:rsidRDefault="00F67453" w:rsidP="00F67453">
      <w:pPr>
        <w:pStyle w:val="a4"/>
        <w:shd w:val="clear" w:color="auto" w:fill="FFFFFF"/>
        <w:spacing w:before="0" w:beforeAutospacing="0" w:after="150" w:afterAutospacing="0"/>
        <w:jc w:val="center"/>
        <w:rPr>
          <w:sz w:val="32"/>
          <w:szCs w:val="32"/>
        </w:rPr>
      </w:pPr>
      <w:r>
        <w:rPr>
          <w:noProof/>
          <w:sz w:val="32"/>
          <w:szCs w:val="32"/>
        </w:rPr>
        <mc:AlternateContent>
          <mc:Choice Requires="wps">
            <w:drawing>
              <wp:anchor distT="0" distB="0" distL="114300" distR="114300" simplePos="0" relativeHeight="251672576" behindDoc="0" locked="0" layoutInCell="1" allowOverlap="1" wp14:anchorId="7EED0089" wp14:editId="653A8486">
                <wp:simplePos x="0" y="0"/>
                <wp:positionH relativeFrom="column">
                  <wp:posOffset>148589</wp:posOffset>
                </wp:positionH>
                <wp:positionV relativeFrom="paragraph">
                  <wp:posOffset>312420</wp:posOffset>
                </wp:positionV>
                <wp:extent cx="5610225" cy="0"/>
                <wp:effectExtent l="0" t="0" r="28575" b="19050"/>
                <wp:wrapNone/>
                <wp:docPr id="14" name="Прямая соединительная линия 14"/>
                <wp:cNvGraphicFramePr/>
                <a:graphic xmlns:a="http://schemas.openxmlformats.org/drawingml/2006/main">
                  <a:graphicData uri="http://schemas.microsoft.com/office/word/2010/wordprocessingShape">
                    <wps:wsp>
                      <wps:cNvCnPr/>
                      <wps:spPr>
                        <a:xfrm>
                          <a:off x="0" y="0"/>
                          <a:ext cx="5610225"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3898AB" id="Прямая соединительная линия 1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1.7pt,24.6pt" to="453.4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" strokecolor="#c00000" strokeweight=".5pt">
                <v:stroke joinstyle="miter"/>
              </v:line>
            </w:pict>
          </mc:Fallback>
        </mc:AlternateContent>
      </w:r>
      <w:r w:rsidRPr="00583A09">
        <w:rPr>
          <w:sz w:val="32"/>
          <w:szCs w:val="32"/>
        </w:rPr>
        <w:t xml:space="preserve">Рождаемость, смертность и естественный прирост населения. </w:t>
      </w:r>
    </w:p>
    <w:p w:rsidR="00F67453" w:rsidRDefault="00F67453" w:rsidP="00F67453">
      <w:pPr>
        <w:pStyle w:val="a4"/>
        <w:shd w:val="clear" w:color="auto" w:fill="FFFFFF"/>
        <w:spacing w:before="0" w:beforeAutospacing="0" w:after="150" w:afterAutospacing="0"/>
        <w:jc w:val="both"/>
      </w:pPr>
    </w:p>
    <w:p w:rsidR="00F67453" w:rsidRPr="004425F5" w:rsidRDefault="00F67453" w:rsidP="00F67453">
      <w:pPr>
        <w:pStyle w:val="a4"/>
        <w:shd w:val="clear" w:color="auto" w:fill="FFFFFF"/>
        <w:spacing w:before="0" w:beforeAutospacing="0" w:after="150" w:afterAutospacing="0"/>
        <w:jc w:val="both"/>
        <w:rPr>
          <w:sz w:val="28"/>
          <w:szCs w:val="28"/>
        </w:rPr>
      </w:pPr>
      <w:r w:rsidRPr="004425F5">
        <w:rPr>
          <w:sz w:val="28"/>
          <w:szCs w:val="28"/>
        </w:rPr>
        <w:t>Показатель естественного движения населения определяется как рождаемостью, так и смертностью населения.</w:t>
      </w:r>
    </w:p>
    <w:p w:rsidR="00F67453" w:rsidRPr="004425F5" w:rsidRDefault="00F67453" w:rsidP="00F67453">
      <w:pPr>
        <w:pStyle w:val="a4"/>
        <w:shd w:val="clear" w:color="auto" w:fill="FFFFFF"/>
        <w:spacing w:before="0" w:beforeAutospacing="0" w:after="150" w:afterAutospacing="0"/>
        <w:jc w:val="both"/>
        <w:rPr>
          <w:sz w:val="28"/>
          <w:szCs w:val="28"/>
        </w:rPr>
      </w:pPr>
    </w:p>
    <w:p w:rsidR="00F67453" w:rsidRPr="004425F5" w:rsidRDefault="00AA0720" w:rsidP="00F67453">
      <w:pPr>
        <w:pStyle w:val="a4"/>
        <w:shd w:val="clear" w:color="auto" w:fill="FFFFFF"/>
        <w:spacing w:before="0" w:beforeAutospacing="0" w:after="150" w:afterAutospacing="0"/>
        <w:jc w:val="both"/>
        <w:rPr>
          <w:sz w:val="28"/>
          <w:szCs w:val="28"/>
        </w:rPr>
      </w:pPr>
      <w:r>
        <w:rPr>
          <w:sz w:val="28"/>
          <w:szCs w:val="28"/>
        </w:rPr>
        <w:t xml:space="preserve">Рождаемость в </w:t>
      </w:r>
      <w:proofErr w:type="spellStart"/>
      <w:r>
        <w:rPr>
          <w:sz w:val="28"/>
          <w:szCs w:val="28"/>
        </w:rPr>
        <w:t>гп</w:t>
      </w:r>
      <w:proofErr w:type="spellEnd"/>
      <w:r>
        <w:rPr>
          <w:sz w:val="28"/>
          <w:szCs w:val="28"/>
        </w:rPr>
        <w:t>.</w:t>
      </w:r>
      <w:r w:rsidR="00463760">
        <w:rPr>
          <w:sz w:val="28"/>
          <w:szCs w:val="28"/>
        </w:rPr>
        <w:t xml:space="preserve"> Плещеницы</w:t>
      </w:r>
      <w:r w:rsidR="00F67453" w:rsidRPr="004425F5">
        <w:rPr>
          <w:sz w:val="28"/>
          <w:szCs w:val="28"/>
        </w:rPr>
        <w:t xml:space="preserve"> за 2021 год была низкой, но в 2022 показатель увеличился почти на половину. После 2022 рождаемость начала падать, а смертность </w:t>
      </w:r>
      <w:proofErr w:type="gramStart"/>
      <w:r w:rsidR="00F67453" w:rsidRPr="004425F5">
        <w:rPr>
          <w:sz w:val="28"/>
          <w:szCs w:val="28"/>
        </w:rPr>
        <w:t>повышаться.(</w:t>
      </w:r>
      <w:proofErr w:type="gramEnd"/>
      <w:r w:rsidR="00F67453" w:rsidRPr="004425F5">
        <w:rPr>
          <w:sz w:val="28"/>
          <w:szCs w:val="28"/>
        </w:rPr>
        <w:t>рис.1)</w:t>
      </w:r>
    </w:p>
    <w:p w:rsidR="00F67453" w:rsidRPr="004425F5" w:rsidRDefault="00F67453" w:rsidP="00F67453">
      <w:pPr>
        <w:pStyle w:val="a4"/>
        <w:shd w:val="clear" w:color="auto" w:fill="FFFFFF"/>
        <w:spacing w:before="0" w:beforeAutospacing="0" w:after="150" w:afterAutospacing="0"/>
        <w:jc w:val="both"/>
        <w:rPr>
          <w:sz w:val="28"/>
          <w:szCs w:val="28"/>
        </w:rPr>
      </w:pPr>
      <w:r w:rsidRPr="004425F5">
        <w:rPr>
          <w:sz w:val="28"/>
          <w:szCs w:val="28"/>
        </w:rPr>
        <w:t xml:space="preserve">Обычно мужская смертность превышает женскую, </w:t>
      </w:r>
      <w:proofErr w:type="gramStart"/>
      <w:r w:rsidRPr="004425F5">
        <w:rPr>
          <w:sz w:val="28"/>
          <w:szCs w:val="28"/>
        </w:rPr>
        <w:t>например</w:t>
      </w:r>
      <w:proofErr w:type="gramEnd"/>
      <w:r w:rsidRPr="004425F5">
        <w:rPr>
          <w:sz w:val="28"/>
          <w:szCs w:val="28"/>
        </w:rPr>
        <w:t xml:space="preserve"> за 2021 год в районе женская смертность составила 46,42%</w:t>
      </w:r>
      <w:r w:rsidR="00463760">
        <w:rPr>
          <w:sz w:val="28"/>
          <w:szCs w:val="28"/>
        </w:rPr>
        <w:t>, а мужская 51,3</w:t>
      </w:r>
      <w:r w:rsidRPr="004425F5">
        <w:rPr>
          <w:sz w:val="28"/>
          <w:szCs w:val="28"/>
        </w:rPr>
        <w:t xml:space="preserve">2%.  </w:t>
      </w:r>
    </w:p>
    <w:p w:rsidR="00F67453" w:rsidRDefault="00F67453" w:rsidP="00F67453">
      <w:pPr>
        <w:pStyle w:val="a4"/>
        <w:shd w:val="clear" w:color="auto" w:fill="FFFFFF"/>
        <w:spacing w:before="0" w:beforeAutospacing="0" w:after="150" w:afterAutospacing="0"/>
        <w:jc w:val="both"/>
      </w:pPr>
      <w:r>
        <w:rPr>
          <w:noProof/>
        </w:rPr>
        <w:drawing>
          <wp:inline distT="0" distB="0" distL="0" distR="0" wp14:anchorId="38E58433" wp14:editId="580D5B70">
            <wp:extent cx="5486400" cy="32004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67453" w:rsidRPr="00583A09" w:rsidRDefault="00F67453" w:rsidP="00F67453">
      <w:pPr>
        <w:pStyle w:val="a4"/>
        <w:shd w:val="clear" w:color="auto" w:fill="FFFFFF"/>
        <w:spacing w:before="0" w:beforeAutospacing="0" w:after="150" w:afterAutospacing="0"/>
        <w:jc w:val="center"/>
        <w:rPr>
          <w:rStyle w:val="uv3um"/>
          <w:color w:val="000000" w:themeColor="text1"/>
          <w:shd w:val="clear" w:color="auto" w:fill="FFFFFF"/>
        </w:rPr>
      </w:pPr>
      <w:r>
        <w:rPr>
          <w:rStyle w:val="uv3um"/>
          <w:color w:val="000000" w:themeColor="text1"/>
          <w:shd w:val="clear" w:color="auto" w:fill="FFFFFF"/>
        </w:rPr>
        <w:t>Рисунок 1.</w:t>
      </w:r>
    </w:p>
    <w:p w:rsidR="00F67453" w:rsidRDefault="00F67453" w:rsidP="00F67453">
      <w:pPr>
        <w:pStyle w:val="a4"/>
        <w:shd w:val="clear" w:color="auto" w:fill="FFFFFF"/>
        <w:spacing w:before="0" w:beforeAutospacing="0" w:after="150" w:afterAutospacing="0"/>
        <w:jc w:val="both"/>
        <w:rPr>
          <w:color w:val="000000"/>
          <w:sz w:val="28"/>
          <w:szCs w:val="28"/>
          <w:shd w:val="clear" w:color="auto" w:fill="E3FEE0"/>
        </w:rPr>
      </w:pPr>
    </w:p>
    <w:p w:rsidR="00F67453" w:rsidRDefault="00F67453" w:rsidP="00F67453">
      <w:pPr>
        <w:pStyle w:val="a4"/>
        <w:shd w:val="clear" w:color="auto" w:fill="FFFFFF"/>
        <w:spacing w:before="0" w:beforeAutospacing="0" w:after="150" w:afterAutospacing="0"/>
        <w:jc w:val="both"/>
        <w:rPr>
          <w:color w:val="000000"/>
          <w:sz w:val="28"/>
          <w:szCs w:val="28"/>
          <w:shd w:val="clear" w:color="auto" w:fill="E3FEE0"/>
        </w:rPr>
      </w:pPr>
    </w:p>
    <w:p w:rsidR="00F67453" w:rsidRDefault="00F67453" w:rsidP="00F67453">
      <w:pPr>
        <w:pStyle w:val="a4"/>
        <w:shd w:val="clear" w:color="auto" w:fill="FFFFFF"/>
        <w:spacing w:before="0" w:beforeAutospacing="0" w:after="150" w:afterAutospacing="0"/>
        <w:jc w:val="both"/>
        <w:rPr>
          <w:color w:val="000000"/>
          <w:sz w:val="28"/>
          <w:szCs w:val="28"/>
          <w:shd w:val="clear" w:color="auto" w:fill="E3FEE0"/>
        </w:rPr>
      </w:pPr>
    </w:p>
    <w:p w:rsidR="00F67453" w:rsidRPr="005D3CE8" w:rsidRDefault="00F67453" w:rsidP="00F67453">
      <w:pPr>
        <w:pStyle w:val="a4"/>
        <w:shd w:val="clear" w:color="auto" w:fill="FFFFFF"/>
        <w:spacing w:before="0" w:beforeAutospacing="0" w:after="150" w:afterAutospacing="0"/>
        <w:jc w:val="both"/>
        <w:rPr>
          <w:color w:val="000000"/>
          <w:sz w:val="28"/>
          <w:szCs w:val="28"/>
          <w:shd w:val="clear" w:color="auto" w:fill="E3FEE0"/>
        </w:rPr>
      </w:pPr>
      <w:r w:rsidRPr="005D3CE8">
        <w:rPr>
          <w:color w:val="000000"/>
          <w:sz w:val="28"/>
          <w:szCs w:val="28"/>
          <w:shd w:val="clear" w:color="auto" w:fill="E3FEE0"/>
        </w:rPr>
        <w:t>Естественный прирост населения — это важный демографический показатель, который отражает разницу между количеством рожденных и умерших в определенном регионе за определенный период времени.</w:t>
      </w:r>
    </w:p>
    <w:p w:rsidR="00F67453" w:rsidRPr="004425F5" w:rsidRDefault="00F67453" w:rsidP="00F67453">
      <w:pPr>
        <w:pStyle w:val="a4"/>
        <w:shd w:val="clear" w:color="auto" w:fill="FFFFFF"/>
        <w:spacing w:before="0" w:beforeAutospacing="0" w:after="150" w:afterAutospacing="0"/>
        <w:jc w:val="both"/>
        <w:rPr>
          <w:color w:val="0D0D0D" w:themeColor="text1" w:themeTint="F2"/>
          <w:sz w:val="28"/>
          <w:szCs w:val="28"/>
          <w:shd w:val="clear" w:color="auto" w:fill="E3FEE0"/>
        </w:rPr>
      </w:pPr>
      <w:r w:rsidRPr="005D3CE8">
        <w:rPr>
          <w:color w:val="0D0D0D" w:themeColor="text1" w:themeTint="F2"/>
          <w:sz w:val="28"/>
          <w:szCs w:val="28"/>
          <w:shd w:val="clear" w:color="auto" w:fill="E3FEE0"/>
        </w:rPr>
        <w:t>Как и во многих других городах</w:t>
      </w:r>
      <w:r w:rsidR="00AA0720">
        <w:rPr>
          <w:color w:val="0D0D0D" w:themeColor="text1" w:themeTint="F2"/>
          <w:sz w:val="28"/>
          <w:szCs w:val="28"/>
          <w:shd w:val="clear" w:color="auto" w:fill="E3FEE0"/>
        </w:rPr>
        <w:t xml:space="preserve"> и посёлках Беларуси, Плещеницы сталкивают</w:t>
      </w:r>
      <w:r w:rsidRPr="005D3CE8">
        <w:rPr>
          <w:color w:val="0D0D0D" w:themeColor="text1" w:themeTint="F2"/>
          <w:sz w:val="28"/>
          <w:szCs w:val="28"/>
          <w:shd w:val="clear" w:color="auto" w:fill="E3FEE0"/>
        </w:rPr>
        <w:t>ся с изменениями в демографической структуре населения. В последние десятилетия в стране в целом наблюдается тенденция к снижению рождаемости и увеличению смертности, что может приводить к отрицательном</w:t>
      </w:r>
      <w:r w:rsidR="00AA0720">
        <w:rPr>
          <w:color w:val="0D0D0D" w:themeColor="text1" w:themeTint="F2"/>
          <w:sz w:val="28"/>
          <w:szCs w:val="28"/>
          <w:shd w:val="clear" w:color="auto" w:fill="E3FEE0"/>
        </w:rPr>
        <w:t>у естественному приросту.</w:t>
      </w:r>
    </w:p>
    <w:p w:rsidR="00F67453" w:rsidRPr="004425F5" w:rsidRDefault="00F67453" w:rsidP="00F67453">
      <w:pPr>
        <w:pStyle w:val="a4"/>
        <w:shd w:val="clear" w:color="auto" w:fill="FFFFFF"/>
        <w:spacing w:before="0" w:beforeAutospacing="0" w:after="150" w:afterAutospacing="0"/>
        <w:jc w:val="both"/>
        <w:rPr>
          <w:rStyle w:val="uv3um"/>
          <w:color w:val="000000" w:themeColor="text1"/>
          <w:sz w:val="28"/>
          <w:szCs w:val="28"/>
          <w:shd w:val="clear" w:color="auto" w:fill="FFFFFF"/>
        </w:rPr>
      </w:pPr>
    </w:p>
    <w:p w:rsidR="00F67453" w:rsidRPr="000C771E" w:rsidRDefault="00F67453" w:rsidP="00F67453">
      <w:pPr>
        <w:pStyle w:val="a4"/>
        <w:shd w:val="clear" w:color="auto" w:fill="FFFFFF"/>
        <w:spacing w:before="0" w:beforeAutospacing="0" w:after="150" w:afterAutospacing="0"/>
        <w:jc w:val="center"/>
      </w:pPr>
    </w:p>
    <w:p w:rsidR="00F67453" w:rsidRDefault="00F67453" w:rsidP="00F67453">
      <w:pPr>
        <w:pStyle w:val="a4"/>
        <w:shd w:val="clear" w:color="auto" w:fill="FFFFFF"/>
        <w:spacing w:before="0" w:beforeAutospacing="0" w:after="150" w:afterAutospacing="0"/>
        <w:jc w:val="both"/>
        <w:rPr>
          <w:color w:val="0D0D0D" w:themeColor="text1" w:themeTint="F2"/>
        </w:rPr>
      </w:pPr>
      <w:r w:rsidRPr="004425F5">
        <w:rPr>
          <w:color w:val="0D0D0D" w:themeColor="text1" w:themeTint="F2"/>
          <w:sz w:val="28"/>
          <w:szCs w:val="28"/>
        </w:rPr>
        <w:t xml:space="preserve">За 2024 год коэффициент </w:t>
      </w:r>
      <w:proofErr w:type="spellStart"/>
      <w:r w:rsidRPr="004425F5">
        <w:rPr>
          <w:color w:val="0D0D0D" w:themeColor="text1" w:themeTint="F2"/>
          <w:sz w:val="28"/>
          <w:szCs w:val="28"/>
        </w:rPr>
        <w:t>б</w:t>
      </w:r>
      <w:r w:rsidR="00AA0720">
        <w:rPr>
          <w:color w:val="0D0D0D" w:themeColor="text1" w:themeTint="F2"/>
          <w:sz w:val="28"/>
          <w:szCs w:val="28"/>
        </w:rPr>
        <w:t>рачности</w:t>
      </w:r>
      <w:proofErr w:type="spellEnd"/>
      <w:r w:rsidR="00AA0720">
        <w:rPr>
          <w:color w:val="0D0D0D" w:themeColor="text1" w:themeTint="F2"/>
          <w:sz w:val="28"/>
          <w:szCs w:val="28"/>
        </w:rPr>
        <w:t xml:space="preserve"> и разводимости в Плещеницах</w:t>
      </w:r>
      <w:r w:rsidR="00695014">
        <w:rPr>
          <w:color w:val="0D0D0D" w:themeColor="text1" w:themeTint="F2"/>
          <w:sz w:val="28"/>
          <w:szCs w:val="28"/>
        </w:rPr>
        <w:t xml:space="preserve"> составил 5,78 и 3,9</w:t>
      </w:r>
      <w:r w:rsidRPr="004425F5">
        <w:rPr>
          <w:color w:val="0D0D0D" w:themeColor="text1" w:themeTint="F2"/>
          <w:sz w:val="28"/>
          <w:szCs w:val="28"/>
        </w:rPr>
        <w:t>7</w:t>
      </w:r>
      <w:r>
        <w:rPr>
          <w:color w:val="0D0D0D" w:themeColor="text1" w:themeTint="F2"/>
        </w:rPr>
        <w:t>.</w:t>
      </w:r>
    </w:p>
    <w:p w:rsidR="00F67453" w:rsidRDefault="00F67453" w:rsidP="00F67453">
      <w:pPr>
        <w:pStyle w:val="a4"/>
        <w:shd w:val="clear" w:color="auto" w:fill="FFFFFF"/>
        <w:spacing w:before="0" w:beforeAutospacing="0" w:after="150" w:afterAutospacing="0"/>
        <w:jc w:val="both"/>
        <w:rPr>
          <w:color w:val="0D0D0D" w:themeColor="text1" w:themeTint="F2"/>
        </w:rPr>
      </w:pPr>
    </w:p>
    <w:p w:rsidR="00F67453" w:rsidRDefault="00F67453" w:rsidP="00F67453">
      <w:pPr>
        <w:pStyle w:val="Default"/>
        <w:rPr>
          <w:sz w:val="28"/>
          <w:szCs w:val="28"/>
        </w:rPr>
      </w:pPr>
      <w:r>
        <w:rPr>
          <w:sz w:val="28"/>
          <w:szCs w:val="28"/>
        </w:rPr>
        <w:t xml:space="preserve">Как и во многих белорусских регионах в </w:t>
      </w:r>
      <w:proofErr w:type="spellStart"/>
      <w:r>
        <w:rPr>
          <w:sz w:val="28"/>
          <w:szCs w:val="28"/>
        </w:rPr>
        <w:t>г</w:t>
      </w:r>
      <w:r w:rsidR="00695014">
        <w:rPr>
          <w:sz w:val="28"/>
          <w:szCs w:val="28"/>
        </w:rPr>
        <w:t>п</w:t>
      </w:r>
      <w:proofErr w:type="spellEnd"/>
      <w:r w:rsidR="00695014">
        <w:rPr>
          <w:sz w:val="28"/>
          <w:szCs w:val="28"/>
        </w:rPr>
        <w:t>. Плещеницах</w:t>
      </w:r>
      <w:r>
        <w:rPr>
          <w:sz w:val="28"/>
          <w:szCs w:val="28"/>
        </w:rPr>
        <w:t xml:space="preserve"> отмечается потеря экономически активного населения. Так, при относительно с</w:t>
      </w:r>
      <w:r w:rsidR="00A1734F">
        <w:rPr>
          <w:sz w:val="28"/>
          <w:szCs w:val="28"/>
        </w:rPr>
        <w:t>табильной численности</w:t>
      </w:r>
      <w:r>
        <w:rPr>
          <w:sz w:val="28"/>
          <w:szCs w:val="28"/>
        </w:rPr>
        <w:t xml:space="preserve"> населения, наблюдается снижение числа горожан, занятых в экономике. Жители, которые покидают регион на временные заработки, сохраняют регистрацию. Этим объясняется несоответствие между естественной убылью населения и уменьшением экономически активной части граждан. </w:t>
      </w:r>
    </w:p>
    <w:p w:rsidR="00F67453" w:rsidRDefault="00F67453" w:rsidP="00F67453">
      <w:pPr>
        <w:pStyle w:val="Default"/>
        <w:rPr>
          <w:sz w:val="28"/>
          <w:szCs w:val="28"/>
        </w:rPr>
      </w:pPr>
      <w:r>
        <w:rPr>
          <w:sz w:val="28"/>
          <w:szCs w:val="28"/>
        </w:rPr>
        <w:t xml:space="preserve">Решить проблему демографической стабилизации можно, прежде всего, путём: </w:t>
      </w:r>
    </w:p>
    <w:p w:rsidR="00F67453" w:rsidRDefault="00F67453" w:rsidP="00F67453">
      <w:pPr>
        <w:pStyle w:val="Default"/>
        <w:rPr>
          <w:sz w:val="28"/>
          <w:szCs w:val="28"/>
        </w:rPr>
      </w:pPr>
      <w:r>
        <w:rPr>
          <w:sz w:val="28"/>
          <w:szCs w:val="28"/>
        </w:rPr>
        <w:t xml:space="preserve">улучшения качества жизни, снижения преждевременной, особенно предотвратимой смертности, в первую очередь, среди лиц трудоспособного возраст, результатом чего будет увеличение ожидаемой продолжительности жизни; </w:t>
      </w:r>
    </w:p>
    <w:p w:rsidR="00F67453" w:rsidRDefault="00F67453" w:rsidP="00F67453">
      <w:pPr>
        <w:pStyle w:val="a4"/>
        <w:shd w:val="clear" w:color="auto" w:fill="FFFFFF"/>
        <w:spacing w:before="0" w:beforeAutospacing="0" w:after="150" w:afterAutospacing="0"/>
        <w:jc w:val="both"/>
        <w:rPr>
          <w:sz w:val="28"/>
          <w:szCs w:val="28"/>
        </w:rPr>
      </w:pPr>
      <w:r>
        <w:rPr>
          <w:sz w:val="28"/>
          <w:szCs w:val="28"/>
        </w:rPr>
        <w:t>улучшение репродуктивного здоровья населения;</w:t>
      </w:r>
    </w:p>
    <w:p w:rsidR="00F67453" w:rsidRDefault="00F67453" w:rsidP="00F67453">
      <w:pPr>
        <w:pStyle w:val="Default"/>
        <w:rPr>
          <w:sz w:val="28"/>
          <w:szCs w:val="28"/>
        </w:rPr>
      </w:pPr>
      <w:r>
        <w:rPr>
          <w:sz w:val="28"/>
          <w:szCs w:val="28"/>
        </w:rPr>
        <w:t xml:space="preserve">увеличение продолжительности здоровой (активной) жизни путем сокращения заболеваемости, травматизма и инвалидности. </w:t>
      </w:r>
    </w:p>
    <w:p w:rsidR="00F67453" w:rsidRDefault="00F67453" w:rsidP="00F67453">
      <w:pPr>
        <w:pStyle w:val="a4"/>
        <w:shd w:val="clear" w:color="auto" w:fill="FFFFFF"/>
        <w:spacing w:before="0" w:beforeAutospacing="0" w:after="150" w:afterAutospacing="0"/>
        <w:jc w:val="both"/>
        <w:rPr>
          <w:sz w:val="28"/>
          <w:szCs w:val="28"/>
        </w:rPr>
      </w:pPr>
      <w:r>
        <w:rPr>
          <w:sz w:val="28"/>
          <w:szCs w:val="28"/>
        </w:rPr>
        <w:t xml:space="preserve">На закрепление положительных тенденций, создание условий для дальнейшего улучшения медико-демографической ситуации в Логойском районе, профилактики неинфекционных заболеваний направлены план действий по профилактике болезней и формированию здорового образа жизни для реализации показателей Целей устойчивого развития Логойского района на 2021 - 2025 годы, утвержденный решением Логойского райисполкома от </w:t>
      </w:r>
      <w:r w:rsidRPr="00A1734F">
        <w:rPr>
          <w:sz w:val="28"/>
          <w:szCs w:val="28"/>
        </w:rPr>
        <w:t>16.12.2019 №1547.</w:t>
      </w:r>
    </w:p>
    <w:p w:rsidR="00F67453" w:rsidRDefault="00F67453" w:rsidP="00F67453">
      <w:pPr>
        <w:pStyle w:val="a4"/>
        <w:shd w:val="clear" w:color="auto" w:fill="FFFFFF"/>
        <w:spacing w:before="0" w:beforeAutospacing="0" w:after="150" w:afterAutospacing="0"/>
        <w:jc w:val="both"/>
        <w:rPr>
          <w:highlight w:val="yellow"/>
        </w:rPr>
      </w:pPr>
    </w:p>
    <w:p w:rsidR="00C74CD0" w:rsidRDefault="00C74CD0" w:rsidP="00C74CD0">
      <w:pPr>
        <w:pStyle w:val="Default"/>
        <w:jc w:val="center"/>
        <w:rPr>
          <w:sz w:val="28"/>
          <w:szCs w:val="28"/>
        </w:rPr>
      </w:pPr>
      <w:r>
        <w:rPr>
          <w:sz w:val="28"/>
          <w:szCs w:val="28"/>
        </w:rPr>
        <w:t>ЗДОРОВЬЕ НАСЕЛЕНИЯ</w:t>
      </w:r>
    </w:p>
    <w:p w:rsidR="00C74CD0" w:rsidRDefault="00C74CD0" w:rsidP="00C74CD0">
      <w:pPr>
        <w:pStyle w:val="Default"/>
        <w:rPr>
          <w:sz w:val="28"/>
          <w:szCs w:val="28"/>
        </w:rPr>
      </w:pPr>
    </w:p>
    <w:p w:rsidR="00C74CD0" w:rsidRDefault="00C74CD0" w:rsidP="00C74CD0">
      <w:pPr>
        <w:pStyle w:val="Default"/>
        <w:rPr>
          <w:sz w:val="28"/>
          <w:szCs w:val="28"/>
        </w:rPr>
      </w:pPr>
      <w:r>
        <w:rPr>
          <w:sz w:val="28"/>
          <w:szCs w:val="28"/>
        </w:rPr>
        <w:t xml:space="preserve">Состояние здоровья населения – один из важнейших показателей общественного развития. Оно составляет экономический, трудовой и культурный потенциал общества, отражает социально-экономическое и гигиеническое состояние административной территории. </w:t>
      </w:r>
    </w:p>
    <w:p w:rsidR="00C74CD0" w:rsidRDefault="00C74CD0" w:rsidP="00C74CD0">
      <w:pPr>
        <w:pStyle w:val="a4"/>
        <w:shd w:val="clear" w:color="auto" w:fill="FFFFFF"/>
        <w:spacing w:before="0" w:beforeAutospacing="0" w:after="150" w:afterAutospacing="0"/>
        <w:jc w:val="both"/>
        <w:rPr>
          <w:sz w:val="28"/>
          <w:szCs w:val="28"/>
        </w:rPr>
      </w:pPr>
      <w:r>
        <w:rPr>
          <w:sz w:val="28"/>
          <w:szCs w:val="28"/>
        </w:rPr>
        <w:t>Индекс здоровья. Индекс здоровья – это удельный вес лиц, не обращавшихся за медицинской помощью в связи с заболеванием или обострением хронического заболевания, от всех проживающих на территории.</w:t>
      </w:r>
    </w:p>
    <w:p w:rsidR="00C74CD0" w:rsidRDefault="00C74CD0" w:rsidP="00C74CD0">
      <w:pPr>
        <w:pStyle w:val="a4"/>
        <w:shd w:val="clear" w:color="auto" w:fill="FFFFFF"/>
        <w:spacing w:before="0" w:beforeAutospacing="0" w:after="150" w:afterAutospacing="0"/>
        <w:jc w:val="both"/>
        <w:rPr>
          <w:sz w:val="28"/>
          <w:szCs w:val="28"/>
        </w:rPr>
      </w:pPr>
      <w:r>
        <w:rPr>
          <w:sz w:val="28"/>
          <w:szCs w:val="28"/>
        </w:rPr>
        <w:t>Заболеваемость является одним из важнейших параметров, характеризующих здоровье населения. Величина этого показателя зависит как от частоты распространения патологии среди населения, так и от многих других факторов – системы организации сбора данных, доступности медицинской помощи, наличия специалистов и т.д.</w:t>
      </w:r>
    </w:p>
    <w:p w:rsidR="00C74CD0" w:rsidRDefault="00C74CD0" w:rsidP="00C74CD0">
      <w:pPr>
        <w:autoSpaceDE w:val="0"/>
        <w:autoSpaceDN w:val="0"/>
        <w:adjustRightInd w:val="0"/>
        <w:ind w:firstLine="708"/>
        <w:jc w:val="both"/>
        <w:rPr>
          <w:rFonts w:ascii="Times New Roman" w:hAnsi="Times New Roman" w:cs="Times New Roman"/>
          <w:color w:val="000000"/>
          <w:sz w:val="28"/>
          <w:szCs w:val="28"/>
        </w:rPr>
      </w:pPr>
      <w:r w:rsidRPr="008148AB">
        <w:rPr>
          <w:rFonts w:ascii="Times New Roman" w:hAnsi="Times New Roman" w:cs="Times New Roman"/>
          <w:color w:val="000000"/>
          <w:sz w:val="28"/>
          <w:szCs w:val="28"/>
        </w:rPr>
        <w:t xml:space="preserve">По данным обращаемости за медицинской помощью </w:t>
      </w:r>
      <w:proofErr w:type="spellStart"/>
      <w:r w:rsidRPr="008148AB">
        <w:rPr>
          <w:rFonts w:ascii="Times New Roman" w:hAnsi="Times New Roman" w:cs="Times New Roman"/>
          <w:color w:val="000000"/>
          <w:sz w:val="28"/>
          <w:szCs w:val="28"/>
        </w:rPr>
        <w:t>Лог</w:t>
      </w:r>
      <w:r>
        <w:rPr>
          <w:rFonts w:ascii="Times New Roman" w:hAnsi="Times New Roman" w:cs="Times New Roman"/>
          <w:color w:val="000000"/>
          <w:sz w:val="28"/>
          <w:szCs w:val="28"/>
        </w:rPr>
        <w:t>ойской</w:t>
      </w:r>
      <w:proofErr w:type="spellEnd"/>
      <w:r>
        <w:rPr>
          <w:rFonts w:ascii="Times New Roman" w:hAnsi="Times New Roman" w:cs="Times New Roman"/>
          <w:color w:val="000000"/>
          <w:sz w:val="28"/>
          <w:szCs w:val="28"/>
        </w:rPr>
        <w:t xml:space="preserve"> районной больницы, в 2024</w:t>
      </w:r>
      <w:r w:rsidRPr="008148AB">
        <w:rPr>
          <w:rFonts w:ascii="Times New Roman" w:hAnsi="Times New Roman" w:cs="Times New Roman"/>
          <w:color w:val="000000"/>
          <w:sz w:val="28"/>
          <w:szCs w:val="28"/>
        </w:rPr>
        <w:t xml:space="preserve"> году в Логойском районе показатель </w:t>
      </w:r>
      <w:r w:rsidRPr="008148AB">
        <w:rPr>
          <w:rFonts w:ascii="Times New Roman" w:hAnsi="Times New Roman" w:cs="Times New Roman"/>
          <w:b/>
          <w:color w:val="000000"/>
          <w:sz w:val="28"/>
          <w:szCs w:val="28"/>
        </w:rPr>
        <w:t>общей</w:t>
      </w:r>
      <w:r w:rsidRPr="008148AB">
        <w:rPr>
          <w:rFonts w:ascii="Times New Roman" w:hAnsi="Times New Roman" w:cs="Times New Roman"/>
          <w:color w:val="000000"/>
          <w:sz w:val="28"/>
          <w:szCs w:val="28"/>
        </w:rPr>
        <w:t xml:space="preserve"> заболеваемости </w:t>
      </w:r>
      <w:r w:rsidRPr="008148AB">
        <w:rPr>
          <w:rFonts w:ascii="Times New Roman" w:hAnsi="Times New Roman" w:cs="Times New Roman"/>
          <w:b/>
          <w:color w:val="000000"/>
          <w:sz w:val="28"/>
          <w:szCs w:val="28"/>
        </w:rPr>
        <w:t>всего населения</w:t>
      </w:r>
      <w:r w:rsidRPr="008148AB">
        <w:rPr>
          <w:rFonts w:ascii="Times New Roman" w:hAnsi="Times New Roman" w:cs="Times New Roman"/>
          <w:color w:val="000000"/>
          <w:sz w:val="28"/>
          <w:szCs w:val="28"/>
        </w:rPr>
        <w:t xml:space="preserve"> по </w:t>
      </w:r>
      <w:r>
        <w:rPr>
          <w:rFonts w:ascii="Times New Roman" w:hAnsi="Times New Roman" w:cs="Times New Roman"/>
          <w:color w:val="000000"/>
          <w:sz w:val="28"/>
          <w:szCs w:val="28"/>
        </w:rPr>
        <w:t>сравнению с предыдущим снизился</w:t>
      </w:r>
      <w:r w:rsidRPr="008148AB">
        <w:rPr>
          <w:rFonts w:ascii="Times New Roman" w:hAnsi="Times New Roman" w:cs="Times New Roman"/>
          <w:sz w:val="28"/>
          <w:szCs w:val="28"/>
        </w:rPr>
        <w:t xml:space="preserve"> и составил </w:t>
      </w:r>
      <w:r>
        <w:rPr>
          <w:rFonts w:ascii="Times New Roman" w:hAnsi="Times New Roman" w:cs="Times New Roman"/>
          <w:sz w:val="28"/>
          <w:szCs w:val="28"/>
        </w:rPr>
        <w:t>1443</w:t>
      </w:r>
      <w:r w:rsidRPr="008148AB">
        <w:rPr>
          <w:rFonts w:ascii="Times New Roman" w:hAnsi="Times New Roman" w:cs="Times New Roman"/>
          <w:sz w:val="28"/>
          <w:szCs w:val="28"/>
        </w:rPr>
        <w:t xml:space="preserve">,20 </w:t>
      </w:r>
      <w:r w:rsidRPr="008148AB">
        <w:rPr>
          <w:rFonts w:ascii="Times New Roman" w:hAnsi="Times New Roman" w:cs="Times New Roman"/>
          <w:color w:val="000000"/>
          <w:sz w:val="28"/>
          <w:szCs w:val="28"/>
        </w:rPr>
        <w:t xml:space="preserve">(2021 год - </w:t>
      </w:r>
      <w:r w:rsidRPr="008148AB">
        <w:rPr>
          <w:rFonts w:ascii="Times New Roman" w:hAnsi="Times New Roman" w:cs="Times New Roman"/>
          <w:sz w:val="28"/>
          <w:szCs w:val="28"/>
        </w:rPr>
        <w:t>1525,0, 2022 – 1520,20</w:t>
      </w:r>
      <w:r>
        <w:rPr>
          <w:rFonts w:ascii="Times New Roman" w:hAnsi="Times New Roman" w:cs="Times New Roman"/>
          <w:sz w:val="28"/>
          <w:szCs w:val="28"/>
        </w:rPr>
        <w:t>,</w:t>
      </w:r>
      <w:r w:rsidRPr="008148AB">
        <w:rPr>
          <w:color w:val="000000"/>
          <w:sz w:val="28"/>
          <w:szCs w:val="28"/>
        </w:rPr>
        <w:t xml:space="preserve"> </w:t>
      </w:r>
      <w:r w:rsidRPr="008148AB">
        <w:rPr>
          <w:rFonts w:ascii="Times New Roman" w:hAnsi="Times New Roman" w:cs="Times New Roman"/>
          <w:color w:val="000000"/>
          <w:sz w:val="28"/>
          <w:szCs w:val="28"/>
        </w:rPr>
        <w:t>2023 год</w:t>
      </w:r>
      <w:r>
        <w:rPr>
          <w:rFonts w:ascii="Times New Roman" w:hAnsi="Times New Roman" w:cs="Times New Roman"/>
          <w:color w:val="000000"/>
          <w:sz w:val="28"/>
          <w:szCs w:val="28"/>
        </w:rPr>
        <w:t xml:space="preserve"> – 1461,20)</w:t>
      </w:r>
      <w:r w:rsidRPr="008148AB">
        <w:rPr>
          <w:rFonts w:ascii="Times New Roman" w:hAnsi="Times New Roman" w:cs="Times New Roman"/>
          <w:sz w:val="28"/>
          <w:szCs w:val="28"/>
        </w:rPr>
        <w:t xml:space="preserve">, что ниже показателя </w:t>
      </w:r>
      <w:r w:rsidRPr="008148AB">
        <w:rPr>
          <w:rFonts w:ascii="Times New Roman" w:hAnsi="Times New Roman" w:cs="Times New Roman"/>
          <w:color w:val="000000"/>
          <w:sz w:val="28"/>
          <w:szCs w:val="28"/>
        </w:rPr>
        <w:t xml:space="preserve">по Минской области (1580,9 на 1000 населения). Изменение динамики показателя за </w:t>
      </w:r>
      <w:r>
        <w:rPr>
          <w:rFonts w:ascii="Times New Roman" w:hAnsi="Times New Roman" w:cs="Times New Roman"/>
          <w:sz w:val="28"/>
          <w:szCs w:val="28"/>
        </w:rPr>
        <w:t>2020 – 2024</w:t>
      </w:r>
      <w:r w:rsidRPr="008148AB">
        <w:rPr>
          <w:rFonts w:ascii="Times New Roman" w:hAnsi="Times New Roman" w:cs="Times New Roman"/>
          <w:sz w:val="28"/>
          <w:szCs w:val="28"/>
        </w:rPr>
        <w:t xml:space="preserve"> </w:t>
      </w:r>
      <w:proofErr w:type="spellStart"/>
      <w:proofErr w:type="gramStart"/>
      <w:r w:rsidRPr="008148AB">
        <w:rPr>
          <w:rFonts w:ascii="Times New Roman" w:hAnsi="Times New Roman" w:cs="Times New Roman"/>
          <w:sz w:val="28"/>
          <w:szCs w:val="28"/>
        </w:rPr>
        <w:t>гг.в</w:t>
      </w:r>
      <w:proofErr w:type="spellEnd"/>
      <w:proofErr w:type="gramEnd"/>
      <w:r w:rsidRPr="008148AB">
        <w:rPr>
          <w:rFonts w:ascii="Times New Roman" w:hAnsi="Times New Roman" w:cs="Times New Roman"/>
          <w:sz w:val="28"/>
          <w:szCs w:val="28"/>
        </w:rPr>
        <w:t xml:space="preserve"> Логойском районе характеризуется </w:t>
      </w:r>
      <w:r w:rsidRPr="008148AB">
        <w:rPr>
          <w:rFonts w:ascii="Times New Roman" w:hAnsi="Times New Roman" w:cs="Times New Roman"/>
          <w:color w:val="000000"/>
          <w:sz w:val="28"/>
          <w:szCs w:val="28"/>
        </w:rPr>
        <w:t>умеренной тенденцией к снижению заболеваемости всего населения(среднегодовой темп прироста по району -3,30%).</w:t>
      </w:r>
    </w:p>
    <w:p w:rsidR="00C74CD0" w:rsidRDefault="00C74CD0" w:rsidP="00C74CD0">
      <w:pPr>
        <w:ind w:firstLine="708"/>
        <w:jc w:val="both"/>
        <w:rPr>
          <w:rFonts w:ascii="Times New Roman" w:hAnsi="Times New Roman" w:cs="Times New Roman"/>
          <w:color w:val="000000"/>
          <w:sz w:val="28"/>
          <w:szCs w:val="28"/>
        </w:rPr>
      </w:pPr>
      <w:r w:rsidRPr="00695014">
        <w:rPr>
          <w:rFonts w:ascii="Times New Roman" w:hAnsi="Times New Roman" w:cs="Times New Roman"/>
          <w:color w:val="000000"/>
          <w:sz w:val="28"/>
          <w:szCs w:val="28"/>
        </w:rPr>
        <w:t>По данным УЗ «</w:t>
      </w:r>
      <w:proofErr w:type="spellStart"/>
      <w:r w:rsidRPr="00695014">
        <w:rPr>
          <w:rFonts w:ascii="Times New Roman" w:hAnsi="Times New Roman" w:cs="Times New Roman"/>
          <w:color w:val="000000"/>
          <w:sz w:val="28"/>
          <w:szCs w:val="28"/>
        </w:rPr>
        <w:t>Логойская</w:t>
      </w:r>
      <w:proofErr w:type="spellEnd"/>
      <w:r w:rsidRPr="00695014">
        <w:rPr>
          <w:rFonts w:ascii="Times New Roman" w:hAnsi="Times New Roman" w:cs="Times New Roman"/>
          <w:color w:val="000000"/>
          <w:sz w:val="28"/>
          <w:szCs w:val="28"/>
        </w:rPr>
        <w:t xml:space="preserve"> ЦРБ» показатели </w:t>
      </w:r>
      <w:r w:rsidRPr="00695014">
        <w:rPr>
          <w:rFonts w:ascii="Times New Roman" w:hAnsi="Times New Roman" w:cs="Times New Roman"/>
          <w:b/>
          <w:color w:val="000000"/>
          <w:sz w:val="28"/>
          <w:szCs w:val="28"/>
        </w:rPr>
        <w:t>первичной</w:t>
      </w:r>
      <w:r w:rsidRPr="00695014">
        <w:rPr>
          <w:rFonts w:ascii="Times New Roman" w:hAnsi="Times New Roman" w:cs="Times New Roman"/>
          <w:color w:val="000000"/>
          <w:sz w:val="28"/>
          <w:szCs w:val="28"/>
        </w:rPr>
        <w:t xml:space="preserve"> заболеваемости </w:t>
      </w:r>
      <w:r w:rsidRPr="00695014">
        <w:rPr>
          <w:rFonts w:ascii="Times New Roman" w:hAnsi="Times New Roman" w:cs="Times New Roman"/>
          <w:b/>
          <w:color w:val="000000"/>
          <w:sz w:val="28"/>
          <w:szCs w:val="28"/>
        </w:rPr>
        <w:t>всего населения</w:t>
      </w:r>
      <w:r w:rsidR="00695014" w:rsidRPr="00695014">
        <w:rPr>
          <w:rFonts w:ascii="Times New Roman" w:hAnsi="Times New Roman" w:cs="Times New Roman"/>
          <w:color w:val="000000"/>
          <w:sz w:val="28"/>
          <w:szCs w:val="28"/>
        </w:rPr>
        <w:t xml:space="preserve"> в 2024</w:t>
      </w:r>
      <w:r w:rsidRPr="00695014">
        <w:rPr>
          <w:rFonts w:ascii="Times New Roman" w:hAnsi="Times New Roman" w:cs="Times New Roman"/>
          <w:color w:val="000000"/>
          <w:sz w:val="28"/>
          <w:szCs w:val="28"/>
        </w:rPr>
        <w:t xml:space="preserve"> году превышали районный уровень на _</w:t>
      </w:r>
      <w:r w:rsidRPr="00695014">
        <w:rPr>
          <w:rFonts w:ascii="Times New Roman" w:hAnsi="Times New Roman" w:cs="Times New Roman"/>
          <w:i/>
          <w:color w:val="000000"/>
          <w:sz w:val="28"/>
          <w:szCs w:val="28"/>
          <w:u w:val="single"/>
        </w:rPr>
        <w:t>3</w:t>
      </w:r>
      <w:r w:rsidRPr="00695014">
        <w:rPr>
          <w:rFonts w:ascii="Times New Roman" w:hAnsi="Times New Roman" w:cs="Times New Roman"/>
          <w:color w:val="000000"/>
          <w:sz w:val="28"/>
          <w:szCs w:val="28"/>
        </w:rPr>
        <w:t xml:space="preserve">_ </w:t>
      </w:r>
      <w:proofErr w:type="spellStart"/>
      <w:r w:rsidRPr="00695014">
        <w:rPr>
          <w:rFonts w:ascii="Times New Roman" w:hAnsi="Times New Roman" w:cs="Times New Roman"/>
          <w:b/>
          <w:color w:val="000000"/>
          <w:sz w:val="28"/>
          <w:szCs w:val="28"/>
        </w:rPr>
        <w:t>микротерриториях</w:t>
      </w:r>
      <w:proofErr w:type="spellEnd"/>
      <w:r w:rsidRPr="00695014">
        <w:rPr>
          <w:rFonts w:ascii="Times New Roman" w:hAnsi="Times New Roman" w:cs="Times New Roman"/>
          <w:b/>
          <w:color w:val="000000"/>
          <w:sz w:val="28"/>
          <w:szCs w:val="28"/>
        </w:rPr>
        <w:t xml:space="preserve"> </w:t>
      </w:r>
      <w:proofErr w:type="spellStart"/>
      <w:proofErr w:type="gramStart"/>
      <w:r w:rsidRPr="00695014">
        <w:rPr>
          <w:rFonts w:ascii="Times New Roman" w:hAnsi="Times New Roman" w:cs="Times New Roman"/>
          <w:color w:val="000000"/>
          <w:sz w:val="28"/>
          <w:szCs w:val="28"/>
        </w:rPr>
        <w:t>района:Логойский</w:t>
      </w:r>
      <w:proofErr w:type="spellEnd"/>
      <w:proofErr w:type="gramEnd"/>
      <w:r w:rsidRPr="00695014">
        <w:rPr>
          <w:rFonts w:ascii="Times New Roman" w:hAnsi="Times New Roman" w:cs="Times New Roman"/>
          <w:color w:val="000000"/>
          <w:sz w:val="28"/>
          <w:szCs w:val="28"/>
        </w:rPr>
        <w:t xml:space="preserve"> сельский совет (1456,87 на 1000 населения), </w:t>
      </w:r>
      <w:proofErr w:type="spellStart"/>
      <w:r w:rsidRPr="00695014">
        <w:rPr>
          <w:rFonts w:ascii="Times New Roman" w:hAnsi="Times New Roman" w:cs="Times New Roman"/>
          <w:color w:val="000000"/>
          <w:sz w:val="28"/>
          <w:szCs w:val="28"/>
        </w:rPr>
        <w:t>Плещеницкий</w:t>
      </w:r>
      <w:proofErr w:type="spellEnd"/>
      <w:r w:rsidRPr="00695014">
        <w:rPr>
          <w:rFonts w:ascii="Times New Roman" w:hAnsi="Times New Roman" w:cs="Times New Roman"/>
          <w:color w:val="000000"/>
          <w:sz w:val="28"/>
          <w:szCs w:val="28"/>
        </w:rPr>
        <w:t xml:space="preserve"> сельсовет (1291,41 на 1000 населения), </w:t>
      </w:r>
      <w:proofErr w:type="spellStart"/>
      <w:r w:rsidRPr="00695014">
        <w:rPr>
          <w:rFonts w:ascii="Times New Roman" w:hAnsi="Times New Roman" w:cs="Times New Roman"/>
          <w:color w:val="000000"/>
          <w:sz w:val="28"/>
          <w:szCs w:val="28"/>
        </w:rPr>
        <w:t>Янушковичский</w:t>
      </w:r>
      <w:proofErr w:type="spellEnd"/>
      <w:r w:rsidRPr="00695014">
        <w:rPr>
          <w:rFonts w:ascii="Times New Roman" w:hAnsi="Times New Roman" w:cs="Times New Roman"/>
          <w:color w:val="000000"/>
          <w:sz w:val="28"/>
          <w:szCs w:val="28"/>
        </w:rPr>
        <w:t xml:space="preserve"> сельский совет (932,15 на 1000 населения)</w:t>
      </w:r>
    </w:p>
    <w:p w:rsidR="00C74CD0" w:rsidRDefault="00C74CD0" w:rsidP="00C74CD0">
      <w:pPr>
        <w:rPr>
          <w:rFonts w:ascii="Times New Roman" w:hAnsi="Times New Roman" w:cs="Times New Roman"/>
          <w:sz w:val="28"/>
        </w:rPr>
      </w:pPr>
      <w:r w:rsidRPr="008148AB">
        <w:rPr>
          <w:rFonts w:ascii="Times New Roman" w:hAnsi="Times New Roman" w:cs="Times New Roman"/>
          <w:sz w:val="28"/>
        </w:rPr>
        <w:t xml:space="preserve">Показатель первичной </w:t>
      </w:r>
      <w:proofErr w:type="spellStart"/>
      <w:r w:rsidRPr="008148AB">
        <w:rPr>
          <w:rFonts w:ascii="Times New Roman" w:hAnsi="Times New Roman" w:cs="Times New Roman"/>
          <w:sz w:val="28"/>
        </w:rPr>
        <w:t>заболеваемости</w:t>
      </w:r>
      <w:r>
        <w:rPr>
          <w:rFonts w:ascii="Times New Roman" w:hAnsi="Times New Roman" w:cs="Times New Roman"/>
          <w:sz w:val="28"/>
        </w:rPr>
        <w:t>на</w:t>
      </w:r>
      <w:proofErr w:type="spellEnd"/>
      <w:r>
        <w:rPr>
          <w:rFonts w:ascii="Times New Roman" w:hAnsi="Times New Roman" w:cs="Times New Roman"/>
          <w:sz w:val="28"/>
        </w:rPr>
        <w:t xml:space="preserve"> 2024 год</w:t>
      </w:r>
      <w:r w:rsidRPr="008148AB">
        <w:rPr>
          <w:rFonts w:ascii="Times New Roman" w:hAnsi="Times New Roman" w:cs="Times New Roman"/>
          <w:sz w:val="28"/>
        </w:rPr>
        <w:t xml:space="preserve"> трудоспособного населения (на 1000) = 514,8</w:t>
      </w:r>
    </w:p>
    <w:p w:rsidR="00C74CD0" w:rsidRPr="008148AB" w:rsidRDefault="00C74CD0" w:rsidP="00C74CD0">
      <w:pPr>
        <w:rPr>
          <w:rFonts w:ascii="Times New Roman" w:hAnsi="Times New Roman" w:cs="Times New Roman"/>
          <w:sz w:val="28"/>
        </w:rPr>
      </w:pPr>
      <w:r w:rsidRPr="008148AB">
        <w:rPr>
          <w:rFonts w:ascii="Times New Roman" w:hAnsi="Times New Roman" w:cs="Times New Roman"/>
          <w:sz w:val="28"/>
        </w:rPr>
        <w:t>Высокое количество онкологической заболеваемости по сельским советам:</w:t>
      </w:r>
    </w:p>
    <w:p w:rsidR="00C74CD0" w:rsidRDefault="00C74CD0" w:rsidP="00C74CD0">
      <w:pPr>
        <w:rPr>
          <w:rFonts w:ascii="Times New Roman" w:hAnsi="Times New Roman" w:cs="Times New Roman"/>
          <w:sz w:val="28"/>
          <w:szCs w:val="28"/>
        </w:rPr>
      </w:pPr>
      <w:r w:rsidRPr="008148AB">
        <w:rPr>
          <w:rFonts w:ascii="Times New Roman" w:hAnsi="Times New Roman" w:cs="Times New Roman"/>
          <w:sz w:val="28"/>
        </w:rPr>
        <w:t xml:space="preserve">  </w:t>
      </w:r>
      <w:r w:rsidRPr="008148AB">
        <w:rPr>
          <w:rFonts w:ascii="Times New Roman" w:hAnsi="Times New Roman" w:cs="Times New Roman"/>
          <w:sz w:val="28"/>
          <w:szCs w:val="28"/>
        </w:rPr>
        <w:t xml:space="preserve">В 2024 году было выявлено 245 пациентов со злокачественными новообразованиями. Из них 85 пациентов в </w:t>
      </w:r>
      <w:r w:rsidRPr="008148AB">
        <w:rPr>
          <w:rFonts w:ascii="Times New Roman" w:hAnsi="Times New Roman" w:cs="Times New Roman"/>
          <w:sz w:val="28"/>
          <w:szCs w:val="28"/>
          <w:lang w:val="en-US"/>
        </w:rPr>
        <w:t>IV</w:t>
      </w:r>
      <w:r w:rsidRPr="008148AB">
        <w:rPr>
          <w:rFonts w:ascii="Times New Roman" w:hAnsi="Times New Roman" w:cs="Times New Roman"/>
          <w:sz w:val="28"/>
          <w:szCs w:val="28"/>
        </w:rPr>
        <w:t xml:space="preserve"> и </w:t>
      </w:r>
      <w:r w:rsidRPr="008148AB">
        <w:rPr>
          <w:rFonts w:ascii="Times New Roman" w:hAnsi="Times New Roman" w:cs="Times New Roman"/>
          <w:sz w:val="28"/>
          <w:szCs w:val="28"/>
          <w:lang w:val="en-US"/>
        </w:rPr>
        <w:t>III</w:t>
      </w:r>
      <w:r w:rsidRPr="008148AB">
        <w:rPr>
          <w:rFonts w:ascii="Times New Roman" w:hAnsi="Times New Roman" w:cs="Times New Roman"/>
          <w:sz w:val="28"/>
          <w:szCs w:val="28"/>
        </w:rPr>
        <w:t xml:space="preserve"> визуальной запущенной стадии. С </w:t>
      </w:r>
      <w:r w:rsidRPr="008148AB">
        <w:rPr>
          <w:rFonts w:ascii="Times New Roman" w:hAnsi="Times New Roman" w:cs="Times New Roman"/>
          <w:sz w:val="28"/>
          <w:szCs w:val="28"/>
          <w:lang w:val="en-US"/>
        </w:rPr>
        <w:t>I</w:t>
      </w:r>
      <w:r w:rsidRPr="008148AB">
        <w:rPr>
          <w:rFonts w:ascii="Times New Roman" w:hAnsi="Times New Roman" w:cs="Times New Roman"/>
          <w:sz w:val="28"/>
          <w:szCs w:val="28"/>
        </w:rPr>
        <w:t xml:space="preserve"> – </w:t>
      </w:r>
      <w:r w:rsidRPr="008148AB">
        <w:rPr>
          <w:rFonts w:ascii="Times New Roman" w:hAnsi="Times New Roman" w:cs="Times New Roman"/>
          <w:sz w:val="28"/>
          <w:szCs w:val="28"/>
          <w:lang w:val="en-US"/>
        </w:rPr>
        <w:t>II</w:t>
      </w:r>
      <w:r w:rsidRPr="008148AB">
        <w:rPr>
          <w:rFonts w:ascii="Times New Roman" w:hAnsi="Times New Roman" w:cs="Times New Roman"/>
          <w:sz w:val="28"/>
          <w:szCs w:val="28"/>
        </w:rPr>
        <w:t xml:space="preserve"> = 136 пациентов. Не установленные стадии –</w:t>
      </w:r>
      <w:r>
        <w:rPr>
          <w:rFonts w:ascii="Times New Roman" w:hAnsi="Times New Roman" w:cs="Times New Roman"/>
          <w:sz w:val="28"/>
          <w:szCs w:val="28"/>
        </w:rPr>
        <w:t xml:space="preserve"> 24</w:t>
      </w:r>
    </w:p>
    <w:p w:rsidR="00C74CD0" w:rsidRPr="00B77AAA" w:rsidRDefault="00C74CD0" w:rsidP="00C74CD0">
      <w:pPr>
        <w:ind w:firstLine="708"/>
        <w:jc w:val="both"/>
        <w:rPr>
          <w:rFonts w:ascii="Times New Roman" w:hAnsi="Times New Roman" w:cs="Times New Roman"/>
          <w:sz w:val="28"/>
          <w:szCs w:val="28"/>
        </w:rPr>
      </w:pPr>
      <w:r w:rsidRPr="00B77AAA">
        <w:rPr>
          <w:rFonts w:ascii="Times New Roman" w:hAnsi="Times New Roman" w:cs="Times New Roman"/>
          <w:sz w:val="28"/>
          <w:szCs w:val="28"/>
        </w:rPr>
        <w:t>В структуре</w:t>
      </w:r>
      <w:r>
        <w:rPr>
          <w:rFonts w:ascii="Times New Roman" w:hAnsi="Times New Roman" w:cs="Times New Roman"/>
          <w:sz w:val="28"/>
          <w:szCs w:val="28"/>
        </w:rPr>
        <w:t xml:space="preserve"> </w:t>
      </w:r>
      <w:r w:rsidRPr="00B77AAA">
        <w:rPr>
          <w:rFonts w:ascii="Times New Roman" w:hAnsi="Times New Roman" w:cs="Times New Roman"/>
          <w:sz w:val="28"/>
          <w:szCs w:val="28"/>
        </w:rPr>
        <w:t>общей заболеваемости</w:t>
      </w:r>
      <w:r>
        <w:rPr>
          <w:rFonts w:ascii="Times New Roman" w:hAnsi="Times New Roman" w:cs="Times New Roman"/>
          <w:sz w:val="28"/>
          <w:szCs w:val="28"/>
        </w:rPr>
        <w:t xml:space="preserve"> </w:t>
      </w:r>
      <w:r w:rsidRPr="00B77AAA">
        <w:rPr>
          <w:rFonts w:ascii="Times New Roman" w:hAnsi="Times New Roman" w:cs="Times New Roman"/>
          <w:sz w:val="28"/>
          <w:szCs w:val="28"/>
        </w:rPr>
        <w:t xml:space="preserve">всего населения </w:t>
      </w:r>
      <w:r w:rsidRPr="00B77AAA">
        <w:rPr>
          <w:rFonts w:ascii="Times New Roman" w:hAnsi="Times New Roman" w:cs="Times New Roman"/>
          <w:color w:val="000000"/>
          <w:sz w:val="28"/>
          <w:szCs w:val="28"/>
        </w:rPr>
        <w:t>Логойск</w:t>
      </w:r>
      <w:r w:rsidRPr="00B77AAA">
        <w:rPr>
          <w:rFonts w:ascii="Times New Roman" w:hAnsi="Times New Roman" w:cs="Times New Roman"/>
          <w:sz w:val="28"/>
          <w:szCs w:val="28"/>
        </w:rPr>
        <w:t>ого района в 202</w:t>
      </w:r>
      <w:r>
        <w:rPr>
          <w:rFonts w:ascii="Times New Roman" w:hAnsi="Times New Roman" w:cs="Times New Roman"/>
          <w:sz w:val="28"/>
          <w:szCs w:val="28"/>
        </w:rPr>
        <w:t>1-2024</w:t>
      </w:r>
      <w:r w:rsidRPr="00B77AAA">
        <w:rPr>
          <w:rFonts w:ascii="Times New Roman" w:hAnsi="Times New Roman" w:cs="Times New Roman"/>
          <w:sz w:val="28"/>
          <w:szCs w:val="28"/>
        </w:rPr>
        <w:t xml:space="preserve"> году преобладают болезни органов дыхания, болезни системы кровообращения, болезни мочеполовой системы, болезни костно-мышечной системы и соединительной ткани, болезни глаза.</w:t>
      </w:r>
    </w:p>
    <w:p w:rsidR="00C74CD0" w:rsidRDefault="00C74CD0" w:rsidP="00C74CD0">
      <w:pPr>
        <w:ind w:firstLine="708"/>
        <w:jc w:val="both"/>
        <w:rPr>
          <w:rFonts w:ascii="Times New Roman" w:hAnsi="Times New Roman" w:cs="Times New Roman"/>
          <w:sz w:val="28"/>
          <w:szCs w:val="28"/>
        </w:rPr>
      </w:pPr>
      <w:r w:rsidRPr="00B77AAA">
        <w:rPr>
          <w:rFonts w:ascii="Times New Roman" w:hAnsi="Times New Roman" w:cs="Times New Roman"/>
          <w:sz w:val="28"/>
          <w:szCs w:val="28"/>
        </w:rPr>
        <w:t>В структуре первичной заболеваемости всего населения, ведущие места принадлежат болезням органов дыхания, травмам, отравлениям и некоторым другим последствиям воздействия внешних причин, болезням костно-мышечной и соединительной ткани, болезни мочеполовой системы.</w:t>
      </w:r>
    </w:p>
    <w:p w:rsidR="00C74CD0" w:rsidRPr="00B77AAA" w:rsidRDefault="00C74CD0" w:rsidP="00C74CD0">
      <w:pPr>
        <w:ind w:firstLine="708"/>
        <w:jc w:val="both"/>
        <w:rPr>
          <w:rFonts w:ascii="Times New Roman" w:hAnsi="Times New Roman" w:cs="Times New Roman"/>
          <w:sz w:val="28"/>
          <w:szCs w:val="28"/>
        </w:rPr>
      </w:pPr>
    </w:p>
    <w:p w:rsidR="00C74CD0" w:rsidRDefault="00C74CD0" w:rsidP="00C74CD0">
      <w:pPr>
        <w:autoSpaceDE w:val="0"/>
        <w:autoSpaceDN w:val="0"/>
        <w:adjustRightInd w:val="0"/>
        <w:jc w:val="both"/>
        <w:rPr>
          <w:rFonts w:ascii="Times New Roman" w:hAnsi="Times New Roman" w:cs="Times New Roman"/>
          <w:color w:val="000000"/>
          <w:sz w:val="28"/>
          <w:szCs w:val="28"/>
        </w:rPr>
      </w:pPr>
      <w:r w:rsidRPr="00B77AAA">
        <w:rPr>
          <w:rFonts w:ascii="Times New Roman" w:hAnsi="Times New Roman" w:cs="Times New Roman"/>
          <w:sz w:val="28"/>
        </w:rPr>
        <w:t xml:space="preserve">        </w:t>
      </w:r>
      <w:r w:rsidRPr="00B77AAA">
        <w:rPr>
          <w:rFonts w:ascii="Times New Roman" w:hAnsi="Times New Roman" w:cs="Times New Roman"/>
          <w:color w:val="000000"/>
          <w:sz w:val="28"/>
          <w:szCs w:val="28"/>
        </w:rPr>
        <w:t>За анализируемый период 201</w:t>
      </w:r>
      <w:r>
        <w:rPr>
          <w:rFonts w:ascii="Times New Roman" w:hAnsi="Times New Roman" w:cs="Times New Roman"/>
          <w:color w:val="000000"/>
          <w:sz w:val="28"/>
          <w:szCs w:val="28"/>
        </w:rPr>
        <w:t>9</w:t>
      </w:r>
      <w:r w:rsidRPr="00B77AAA">
        <w:rPr>
          <w:rFonts w:ascii="Times New Roman" w:hAnsi="Times New Roman" w:cs="Times New Roman"/>
          <w:color w:val="000000"/>
          <w:sz w:val="28"/>
          <w:szCs w:val="28"/>
        </w:rPr>
        <w:t xml:space="preserve"> - 202</w:t>
      </w:r>
      <w:r>
        <w:rPr>
          <w:rFonts w:ascii="Times New Roman" w:hAnsi="Times New Roman" w:cs="Times New Roman"/>
          <w:color w:val="000000"/>
          <w:sz w:val="28"/>
          <w:szCs w:val="28"/>
        </w:rPr>
        <w:t>4</w:t>
      </w:r>
      <w:r w:rsidRPr="00B77AAA">
        <w:rPr>
          <w:rFonts w:ascii="Times New Roman" w:hAnsi="Times New Roman" w:cs="Times New Roman"/>
          <w:color w:val="000000"/>
          <w:sz w:val="28"/>
          <w:szCs w:val="28"/>
        </w:rPr>
        <w:t xml:space="preserve"> гг. среди всего населения Логойского района стабилизация (среднегодовой темп прироста от 0 до ±1,0%) первичной заболеваемости отмечается по классам: бо</w:t>
      </w:r>
      <w:r>
        <w:rPr>
          <w:rFonts w:ascii="Times New Roman" w:hAnsi="Times New Roman" w:cs="Times New Roman"/>
          <w:color w:val="000000"/>
          <w:sz w:val="28"/>
          <w:szCs w:val="28"/>
        </w:rPr>
        <w:t>лезни органов пищеварения (+0,35</w:t>
      </w:r>
      <w:r w:rsidRPr="00B77AAA">
        <w:rPr>
          <w:rFonts w:ascii="Times New Roman" w:hAnsi="Times New Roman" w:cs="Times New Roman"/>
          <w:color w:val="000000"/>
          <w:sz w:val="28"/>
          <w:szCs w:val="28"/>
        </w:rPr>
        <w:t>%)</w:t>
      </w:r>
      <w:r>
        <w:rPr>
          <w:rFonts w:ascii="Times New Roman" w:hAnsi="Times New Roman" w:cs="Times New Roman"/>
          <w:color w:val="000000"/>
          <w:sz w:val="28"/>
          <w:szCs w:val="28"/>
        </w:rPr>
        <w:t>, болезни нервной системы (+0,34</w:t>
      </w:r>
      <w:r w:rsidRPr="00B77AAA">
        <w:rPr>
          <w:rFonts w:ascii="Times New Roman" w:hAnsi="Times New Roman" w:cs="Times New Roman"/>
          <w:color w:val="000000"/>
          <w:sz w:val="28"/>
          <w:szCs w:val="28"/>
        </w:rPr>
        <w:t>%), беременность, роды и послеродовой период (+0,10%), болезни эндокринной системы, расстройства питания и</w:t>
      </w:r>
      <w:r>
        <w:rPr>
          <w:rFonts w:ascii="Times New Roman" w:hAnsi="Times New Roman" w:cs="Times New Roman"/>
          <w:color w:val="000000"/>
          <w:sz w:val="28"/>
          <w:szCs w:val="28"/>
        </w:rPr>
        <w:t xml:space="preserve"> нарушения обмена веществ (-0,47</w:t>
      </w:r>
      <w:r w:rsidRPr="00B77AAA">
        <w:rPr>
          <w:rFonts w:ascii="Times New Roman" w:hAnsi="Times New Roman" w:cs="Times New Roman"/>
          <w:color w:val="000000"/>
          <w:sz w:val="28"/>
          <w:szCs w:val="28"/>
        </w:rPr>
        <w:t>%)</w:t>
      </w:r>
      <w:r>
        <w:rPr>
          <w:rFonts w:ascii="Times New Roman" w:hAnsi="Times New Roman" w:cs="Times New Roman"/>
          <w:color w:val="000000"/>
          <w:sz w:val="28"/>
          <w:szCs w:val="28"/>
        </w:rPr>
        <w:t>, болезни органов дыхания (-0,74</w:t>
      </w:r>
      <w:r w:rsidRPr="00B77AAA">
        <w:rPr>
          <w:rFonts w:ascii="Times New Roman" w:hAnsi="Times New Roman" w:cs="Times New Roman"/>
          <w:color w:val="000000"/>
          <w:sz w:val="28"/>
          <w:szCs w:val="28"/>
        </w:rPr>
        <w:t xml:space="preserve">%). </w:t>
      </w:r>
    </w:p>
    <w:p w:rsidR="00C74CD0" w:rsidRDefault="00C74CD0" w:rsidP="00C74CD0">
      <w:pPr>
        <w:autoSpaceDE w:val="0"/>
        <w:autoSpaceDN w:val="0"/>
        <w:adjustRightInd w:val="0"/>
        <w:ind w:firstLine="708"/>
        <w:jc w:val="both"/>
        <w:rPr>
          <w:rFonts w:ascii="Times New Roman" w:hAnsi="Times New Roman" w:cs="Times New Roman"/>
          <w:color w:val="000000"/>
          <w:sz w:val="28"/>
          <w:szCs w:val="28"/>
        </w:rPr>
      </w:pPr>
      <w:r w:rsidRPr="00E8348D">
        <w:rPr>
          <w:rFonts w:ascii="Times New Roman" w:hAnsi="Times New Roman" w:cs="Times New Roman"/>
          <w:color w:val="000000"/>
          <w:sz w:val="28"/>
          <w:szCs w:val="28"/>
        </w:rPr>
        <w:t>Умеренная тенденция к повышению (сре</w:t>
      </w:r>
      <w:r>
        <w:rPr>
          <w:rFonts w:ascii="Times New Roman" w:hAnsi="Times New Roman" w:cs="Times New Roman"/>
          <w:color w:val="000000"/>
          <w:sz w:val="28"/>
          <w:szCs w:val="28"/>
        </w:rPr>
        <w:t>днегодовой темп прироста от +1,2 до +5,1</w:t>
      </w:r>
      <w:r w:rsidRPr="00E8348D">
        <w:rPr>
          <w:rFonts w:ascii="Times New Roman" w:hAnsi="Times New Roman" w:cs="Times New Roman"/>
          <w:color w:val="000000"/>
          <w:sz w:val="28"/>
          <w:szCs w:val="28"/>
        </w:rPr>
        <w:t>%) первичной заболеваемости отмечается по классам: болезни ух</w:t>
      </w:r>
      <w:r>
        <w:rPr>
          <w:rFonts w:ascii="Times New Roman" w:hAnsi="Times New Roman" w:cs="Times New Roman"/>
          <w:color w:val="000000"/>
          <w:sz w:val="28"/>
          <w:szCs w:val="28"/>
        </w:rPr>
        <w:t>а и сосцевидного отростка (+3,53%), болезни системы крови (+2,84</w:t>
      </w:r>
      <w:r w:rsidRPr="00E8348D">
        <w:rPr>
          <w:rFonts w:ascii="Times New Roman" w:hAnsi="Times New Roman" w:cs="Times New Roman"/>
          <w:color w:val="000000"/>
          <w:sz w:val="28"/>
          <w:szCs w:val="28"/>
        </w:rPr>
        <w:t>%), болезни костно-мышечной систе</w:t>
      </w:r>
      <w:r>
        <w:rPr>
          <w:rFonts w:ascii="Times New Roman" w:hAnsi="Times New Roman" w:cs="Times New Roman"/>
          <w:color w:val="000000"/>
          <w:sz w:val="28"/>
          <w:szCs w:val="28"/>
        </w:rPr>
        <w:t>мы и соединительной ткани (+2,67</w:t>
      </w:r>
      <w:r w:rsidRPr="00E8348D">
        <w:rPr>
          <w:rFonts w:ascii="Times New Roman" w:hAnsi="Times New Roman" w:cs="Times New Roman"/>
          <w:color w:val="000000"/>
          <w:sz w:val="28"/>
          <w:szCs w:val="28"/>
        </w:rPr>
        <w:t>%), болезни глаза и его придаточного аппарата (+2,21%), болезни к</w:t>
      </w:r>
      <w:r>
        <w:rPr>
          <w:rFonts w:ascii="Times New Roman" w:hAnsi="Times New Roman" w:cs="Times New Roman"/>
          <w:color w:val="000000"/>
          <w:sz w:val="28"/>
          <w:szCs w:val="28"/>
        </w:rPr>
        <w:t>ожи и подкожной клетчатки (+2,12</w:t>
      </w:r>
      <w:r w:rsidRPr="00E8348D">
        <w:rPr>
          <w:rFonts w:ascii="Times New Roman" w:hAnsi="Times New Roman" w:cs="Times New Roman"/>
          <w:color w:val="000000"/>
          <w:sz w:val="28"/>
          <w:szCs w:val="28"/>
        </w:rPr>
        <w:t>%).</w:t>
      </w:r>
    </w:p>
    <w:p w:rsidR="00C74CD0" w:rsidRDefault="00C74CD0" w:rsidP="00C74CD0">
      <w:pPr>
        <w:autoSpaceDE w:val="0"/>
        <w:autoSpaceDN w:val="0"/>
        <w:adjustRightInd w:val="0"/>
        <w:ind w:firstLine="708"/>
        <w:jc w:val="both"/>
        <w:rPr>
          <w:rFonts w:ascii="Times New Roman" w:hAnsi="Times New Roman" w:cs="Times New Roman"/>
          <w:color w:val="000000"/>
          <w:sz w:val="28"/>
          <w:szCs w:val="28"/>
        </w:rPr>
      </w:pPr>
      <w:r w:rsidRPr="00E8348D">
        <w:rPr>
          <w:rFonts w:ascii="Times New Roman" w:hAnsi="Times New Roman" w:cs="Times New Roman"/>
          <w:color w:val="000000"/>
          <w:sz w:val="28"/>
          <w:szCs w:val="28"/>
        </w:rPr>
        <w:t>Умеренная тенденция к снижению (с</w:t>
      </w:r>
      <w:r>
        <w:rPr>
          <w:rFonts w:ascii="Times New Roman" w:hAnsi="Times New Roman" w:cs="Times New Roman"/>
          <w:color w:val="000000"/>
          <w:sz w:val="28"/>
          <w:szCs w:val="28"/>
        </w:rPr>
        <w:t>реднегодовой темп прироста от -0,98</w:t>
      </w:r>
      <w:r w:rsidRPr="00E8348D">
        <w:rPr>
          <w:rFonts w:ascii="Times New Roman" w:hAnsi="Times New Roman" w:cs="Times New Roman"/>
          <w:color w:val="000000"/>
          <w:sz w:val="28"/>
          <w:szCs w:val="28"/>
        </w:rPr>
        <w:t xml:space="preserve"> до -</w:t>
      </w:r>
      <w:r>
        <w:rPr>
          <w:rFonts w:ascii="Times New Roman" w:hAnsi="Times New Roman" w:cs="Times New Roman"/>
          <w:color w:val="000000"/>
          <w:sz w:val="28"/>
          <w:szCs w:val="28"/>
        </w:rPr>
        <w:t>4,9</w:t>
      </w:r>
      <w:r w:rsidRPr="00E8348D">
        <w:rPr>
          <w:rFonts w:ascii="Times New Roman" w:hAnsi="Times New Roman" w:cs="Times New Roman"/>
          <w:color w:val="000000"/>
          <w:sz w:val="28"/>
          <w:szCs w:val="28"/>
        </w:rPr>
        <w:t xml:space="preserve">%) первичной заболеваемости отмечается по классам: </w:t>
      </w:r>
      <w:r>
        <w:rPr>
          <w:rFonts w:ascii="Times New Roman" w:hAnsi="Times New Roman" w:cs="Times New Roman"/>
          <w:color w:val="000000"/>
          <w:sz w:val="28"/>
          <w:szCs w:val="28"/>
        </w:rPr>
        <w:t>травмы и отравления (-1,23</w:t>
      </w:r>
      <w:r w:rsidRPr="00E8348D">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E8348D">
        <w:rPr>
          <w:rFonts w:ascii="Times New Roman" w:hAnsi="Times New Roman" w:cs="Times New Roman"/>
          <w:color w:val="000000"/>
          <w:sz w:val="28"/>
          <w:szCs w:val="28"/>
        </w:rPr>
        <w:t>новообразования (-2,88%), злока</w:t>
      </w:r>
      <w:r>
        <w:rPr>
          <w:rFonts w:ascii="Times New Roman" w:hAnsi="Times New Roman" w:cs="Times New Roman"/>
          <w:color w:val="000000"/>
          <w:sz w:val="28"/>
          <w:szCs w:val="28"/>
        </w:rPr>
        <w:t>чественные новообразования (-3,68</w:t>
      </w:r>
      <w:r w:rsidRPr="00E8348D">
        <w:rPr>
          <w:rFonts w:ascii="Times New Roman" w:hAnsi="Times New Roman" w:cs="Times New Roman"/>
          <w:color w:val="000000"/>
          <w:sz w:val="28"/>
          <w:szCs w:val="28"/>
        </w:rPr>
        <w:t>%)</w:t>
      </w:r>
    </w:p>
    <w:p w:rsidR="00C74CD0" w:rsidRDefault="00C74CD0" w:rsidP="00C74CD0">
      <w:pPr>
        <w:autoSpaceDE w:val="0"/>
        <w:autoSpaceDN w:val="0"/>
        <w:adjustRightInd w:val="0"/>
        <w:ind w:firstLine="708"/>
        <w:jc w:val="both"/>
        <w:rPr>
          <w:rFonts w:ascii="Times New Roman" w:hAnsi="Times New Roman" w:cs="Times New Roman"/>
          <w:color w:val="000000"/>
          <w:sz w:val="28"/>
          <w:szCs w:val="28"/>
        </w:rPr>
      </w:pPr>
      <w:r w:rsidRPr="00873452">
        <w:rPr>
          <w:rFonts w:ascii="Times New Roman" w:hAnsi="Times New Roman" w:cs="Times New Roman"/>
          <w:color w:val="000000"/>
          <w:sz w:val="28"/>
          <w:szCs w:val="28"/>
        </w:rPr>
        <w:t>Выраженная тенденция к повышению (среднегодовой темп прироста более +5,0%) отмечается по классу некоторые инфекционные и паразитарные болезни (+14,61%)</w:t>
      </w:r>
      <w:r>
        <w:rPr>
          <w:rFonts w:ascii="Times New Roman" w:hAnsi="Times New Roman" w:cs="Times New Roman"/>
          <w:color w:val="000000"/>
          <w:sz w:val="28"/>
          <w:szCs w:val="28"/>
        </w:rPr>
        <w:t>, болезни системы крови (+5,82</w:t>
      </w:r>
      <w:r w:rsidRPr="00873452">
        <w:rPr>
          <w:rFonts w:ascii="Times New Roman" w:hAnsi="Times New Roman" w:cs="Times New Roman"/>
          <w:color w:val="000000"/>
          <w:sz w:val="28"/>
          <w:szCs w:val="28"/>
        </w:rPr>
        <w:t>%), болезни мочеполовой системы (+5,09%).</w:t>
      </w:r>
    </w:p>
    <w:p w:rsidR="00C74CD0" w:rsidRDefault="00C74CD0" w:rsidP="00C74CD0">
      <w:pPr>
        <w:autoSpaceDE w:val="0"/>
        <w:autoSpaceDN w:val="0"/>
        <w:adjustRightInd w:val="0"/>
        <w:ind w:firstLine="708"/>
        <w:jc w:val="both"/>
        <w:rPr>
          <w:rFonts w:ascii="Times New Roman" w:hAnsi="Times New Roman" w:cs="Times New Roman"/>
          <w:color w:val="000000"/>
          <w:sz w:val="28"/>
          <w:szCs w:val="28"/>
        </w:rPr>
      </w:pPr>
      <w:r w:rsidRPr="00873452">
        <w:rPr>
          <w:rFonts w:ascii="Times New Roman" w:hAnsi="Times New Roman" w:cs="Times New Roman"/>
          <w:color w:val="000000"/>
          <w:sz w:val="28"/>
          <w:szCs w:val="28"/>
        </w:rPr>
        <w:t>Выраженная тенденция к снижению (среднегодовой темп прироста более -</w:t>
      </w:r>
      <w:r>
        <w:rPr>
          <w:rFonts w:ascii="Times New Roman" w:hAnsi="Times New Roman" w:cs="Times New Roman"/>
          <w:color w:val="000000"/>
          <w:sz w:val="28"/>
          <w:szCs w:val="28"/>
        </w:rPr>
        <w:t>5,2</w:t>
      </w:r>
      <w:r w:rsidRPr="00873452">
        <w:rPr>
          <w:rFonts w:ascii="Times New Roman" w:hAnsi="Times New Roman" w:cs="Times New Roman"/>
          <w:color w:val="000000"/>
          <w:sz w:val="28"/>
          <w:szCs w:val="28"/>
        </w:rPr>
        <w:t>%) отмечается по классам:</w:t>
      </w:r>
      <w:r>
        <w:rPr>
          <w:rFonts w:ascii="Times New Roman" w:hAnsi="Times New Roman" w:cs="Times New Roman"/>
          <w:color w:val="000000"/>
          <w:sz w:val="28"/>
          <w:szCs w:val="28"/>
        </w:rPr>
        <w:t xml:space="preserve"> </w:t>
      </w:r>
      <w:r w:rsidRPr="00873452">
        <w:rPr>
          <w:rFonts w:ascii="Times New Roman" w:hAnsi="Times New Roman" w:cs="Times New Roman"/>
          <w:sz w:val="28"/>
          <w:szCs w:val="28"/>
        </w:rPr>
        <w:t>отдельные состояния, возникающие в перинатальном периоде (</w:t>
      </w:r>
      <w:r>
        <w:rPr>
          <w:rFonts w:ascii="Times New Roman" w:hAnsi="Times New Roman" w:cs="Times New Roman"/>
          <w:sz w:val="28"/>
          <w:szCs w:val="28"/>
        </w:rPr>
        <w:t>-10,82</w:t>
      </w:r>
      <w:r w:rsidRPr="00873452">
        <w:rPr>
          <w:rFonts w:ascii="Times New Roman" w:hAnsi="Times New Roman" w:cs="Times New Roman"/>
          <w:color w:val="000000"/>
          <w:sz w:val="28"/>
          <w:szCs w:val="28"/>
        </w:rPr>
        <w:t xml:space="preserve">%), психические расстройства и расстройства поведения </w:t>
      </w:r>
      <w:r w:rsidRPr="00873452">
        <w:rPr>
          <w:rFonts w:ascii="Times New Roman" w:hAnsi="Times New Roman" w:cs="Times New Roman"/>
          <w:sz w:val="28"/>
          <w:szCs w:val="28"/>
        </w:rPr>
        <w:t>(</w:t>
      </w:r>
      <w:r>
        <w:rPr>
          <w:rFonts w:ascii="Times New Roman" w:hAnsi="Times New Roman" w:cs="Times New Roman"/>
          <w:sz w:val="28"/>
          <w:szCs w:val="28"/>
        </w:rPr>
        <w:t>-5,83</w:t>
      </w:r>
      <w:r w:rsidRPr="00873452">
        <w:rPr>
          <w:rFonts w:ascii="Times New Roman" w:hAnsi="Times New Roman" w:cs="Times New Roman"/>
          <w:sz w:val="28"/>
          <w:szCs w:val="28"/>
        </w:rPr>
        <w:t>%</w:t>
      </w:r>
      <w:r w:rsidRPr="00873452">
        <w:rPr>
          <w:rFonts w:ascii="Times New Roman" w:hAnsi="Times New Roman" w:cs="Times New Roman"/>
          <w:color w:val="000000"/>
          <w:sz w:val="28"/>
          <w:szCs w:val="28"/>
        </w:rPr>
        <w:t>).</w:t>
      </w:r>
    </w:p>
    <w:p w:rsidR="00C74CD0" w:rsidRDefault="00C74CD0" w:rsidP="00C74CD0">
      <w:pPr>
        <w:autoSpaceDE w:val="0"/>
        <w:autoSpaceDN w:val="0"/>
        <w:adjustRightInd w:val="0"/>
        <w:ind w:firstLine="708"/>
        <w:jc w:val="both"/>
        <w:rPr>
          <w:rFonts w:ascii="Times New Roman" w:hAnsi="Times New Roman" w:cs="Times New Roman"/>
          <w:color w:val="000000"/>
          <w:sz w:val="28"/>
          <w:szCs w:val="28"/>
        </w:rPr>
      </w:pPr>
      <w:r w:rsidRPr="00873452">
        <w:rPr>
          <w:rFonts w:ascii="Times New Roman" w:hAnsi="Times New Roman" w:cs="Times New Roman"/>
          <w:color w:val="000000"/>
          <w:sz w:val="28"/>
          <w:szCs w:val="28"/>
        </w:rPr>
        <w:t xml:space="preserve">Показатель общей заболеваемости взрослого населения (18 лет </w:t>
      </w:r>
      <w:r w:rsidRPr="00873452">
        <w:rPr>
          <w:rFonts w:ascii="Times New Roman" w:hAnsi="Times New Roman" w:cs="Times New Roman"/>
          <w:color w:val="000000"/>
          <w:sz w:val="28"/>
          <w:szCs w:val="28"/>
        </w:rPr>
        <w:br/>
        <w:t>и старше) в Логойском районе в 202</w:t>
      </w:r>
      <w:r>
        <w:rPr>
          <w:rFonts w:ascii="Times New Roman" w:hAnsi="Times New Roman" w:cs="Times New Roman"/>
          <w:color w:val="000000"/>
          <w:sz w:val="28"/>
          <w:szCs w:val="28"/>
        </w:rPr>
        <w:t>4</w:t>
      </w:r>
      <w:r w:rsidRPr="00873452">
        <w:rPr>
          <w:rFonts w:ascii="Times New Roman" w:hAnsi="Times New Roman" w:cs="Times New Roman"/>
          <w:color w:val="000000"/>
          <w:sz w:val="28"/>
          <w:szCs w:val="28"/>
        </w:rPr>
        <w:t xml:space="preserve"> году по сравнению с предыдущим годом</w:t>
      </w:r>
      <w:r w:rsidRPr="00873452">
        <w:rPr>
          <w:rFonts w:ascii="Times New Roman" w:hAnsi="Times New Roman" w:cs="Times New Roman"/>
          <w:sz w:val="28"/>
          <w:szCs w:val="28"/>
        </w:rPr>
        <w:t xml:space="preserve"> снизился на </w:t>
      </w:r>
      <w:r>
        <w:rPr>
          <w:rFonts w:ascii="Times New Roman" w:hAnsi="Times New Roman" w:cs="Times New Roman"/>
          <w:sz w:val="28"/>
          <w:szCs w:val="28"/>
        </w:rPr>
        <w:t>2,3</w:t>
      </w:r>
      <w:r w:rsidRPr="00873452">
        <w:rPr>
          <w:rFonts w:ascii="Times New Roman" w:hAnsi="Times New Roman" w:cs="Times New Roman"/>
          <w:sz w:val="28"/>
          <w:szCs w:val="28"/>
        </w:rPr>
        <w:t xml:space="preserve">% и составил </w:t>
      </w:r>
      <w:r>
        <w:rPr>
          <w:rFonts w:ascii="Times New Roman" w:hAnsi="Times New Roman" w:cs="Times New Roman"/>
          <w:sz w:val="28"/>
          <w:szCs w:val="28"/>
        </w:rPr>
        <w:t>1366</w:t>
      </w:r>
      <w:r w:rsidRPr="00873452">
        <w:rPr>
          <w:rFonts w:ascii="Times New Roman" w:hAnsi="Times New Roman" w:cs="Times New Roman"/>
          <w:sz w:val="28"/>
          <w:szCs w:val="28"/>
        </w:rPr>
        <w:t xml:space="preserve">,7 </w:t>
      </w:r>
      <w:r>
        <w:rPr>
          <w:rFonts w:ascii="Times New Roman" w:hAnsi="Times New Roman" w:cs="Times New Roman"/>
          <w:color w:val="000000"/>
          <w:sz w:val="28"/>
          <w:szCs w:val="28"/>
        </w:rPr>
        <w:t>на 1000 населения (</w:t>
      </w:r>
      <w:r w:rsidRPr="00873452">
        <w:rPr>
          <w:rFonts w:ascii="Times New Roman" w:hAnsi="Times New Roman" w:cs="Times New Roman"/>
          <w:color w:val="000000"/>
          <w:sz w:val="28"/>
          <w:szCs w:val="28"/>
        </w:rPr>
        <w:t>в 2021 г. – 1428,85 на 1000 населения,</w:t>
      </w:r>
      <w:r>
        <w:rPr>
          <w:rFonts w:ascii="Times New Roman" w:hAnsi="Times New Roman" w:cs="Times New Roman"/>
          <w:color w:val="000000"/>
          <w:sz w:val="28"/>
          <w:szCs w:val="28"/>
        </w:rPr>
        <w:t xml:space="preserve"> в</w:t>
      </w:r>
      <w:r w:rsidRPr="00873452">
        <w:rPr>
          <w:rFonts w:ascii="Times New Roman" w:hAnsi="Times New Roman" w:cs="Times New Roman"/>
          <w:color w:val="000000"/>
          <w:sz w:val="28"/>
          <w:szCs w:val="28"/>
        </w:rPr>
        <w:t xml:space="preserve"> 2022 г.-1398,97 на 1000 населения</w:t>
      </w:r>
      <w:r w:rsidRPr="00873452">
        <w:rPr>
          <w:rFonts w:ascii="Times New Roman" w:hAnsi="Times New Roman" w:cs="Times New Roman"/>
          <w:sz w:val="28"/>
          <w:szCs w:val="28"/>
        </w:rPr>
        <w:t xml:space="preserve">), что ниже показателя </w:t>
      </w:r>
      <w:r w:rsidRPr="00873452">
        <w:rPr>
          <w:rFonts w:ascii="Times New Roman" w:hAnsi="Times New Roman" w:cs="Times New Roman"/>
          <w:color w:val="000000"/>
          <w:sz w:val="28"/>
          <w:szCs w:val="28"/>
        </w:rPr>
        <w:t xml:space="preserve">по Минской области (1509,9 на 1000 населения). Изменение динамики показателя за 2019–2023 </w:t>
      </w:r>
      <w:proofErr w:type="spellStart"/>
      <w:proofErr w:type="gramStart"/>
      <w:r w:rsidRPr="00873452">
        <w:rPr>
          <w:rFonts w:ascii="Times New Roman" w:hAnsi="Times New Roman" w:cs="Times New Roman"/>
          <w:color w:val="000000"/>
          <w:sz w:val="28"/>
          <w:szCs w:val="28"/>
        </w:rPr>
        <w:t>гг.</w:t>
      </w:r>
      <w:r w:rsidRPr="00873452">
        <w:rPr>
          <w:rFonts w:ascii="Times New Roman" w:hAnsi="Times New Roman" w:cs="Times New Roman"/>
          <w:sz w:val="28"/>
          <w:szCs w:val="28"/>
        </w:rPr>
        <w:t>в</w:t>
      </w:r>
      <w:proofErr w:type="spellEnd"/>
      <w:proofErr w:type="gramEnd"/>
      <w:r w:rsidRPr="00873452">
        <w:rPr>
          <w:rFonts w:ascii="Times New Roman" w:hAnsi="Times New Roman" w:cs="Times New Roman"/>
          <w:sz w:val="28"/>
          <w:szCs w:val="28"/>
        </w:rPr>
        <w:t xml:space="preserve"> Логойском районе, характеризуется </w:t>
      </w:r>
      <w:r w:rsidRPr="00873452">
        <w:rPr>
          <w:rFonts w:ascii="Times New Roman" w:hAnsi="Times New Roman" w:cs="Times New Roman"/>
          <w:color w:val="000000"/>
          <w:sz w:val="28"/>
          <w:szCs w:val="28"/>
        </w:rPr>
        <w:t>стабилизацией (среднегодовой темп прироста -0,96%).</w:t>
      </w:r>
    </w:p>
    <w:p w:rsidR="00C74CD0" w:rsidRDefault="00C74CD0" w:rsidP="00C74CD0">
      <w:pPr>
        <w:autoSpaceDE w:val="0"/>
        <w:autoSpaceDN w:val="0"/>
        <w:adjustRightInd w:val="0"/>
        <w:ind w:firstLine="708"/>
        <w:jc w:val="both"/>
        <w:rPr>
          <w:rFonts w:ascii="Times New Roman" w:hAnsi="Times New Roman" w:cs="Times New Roman"/>
          <w:color w:val="000000"/>
          <w:sz w:val="28"/>
          <w:szCs w:val="28"/>
        </w:rPr>
      </w:pPr>
      <w:r w:rsidRPr="0098706E">
        <w:rPr>
          <w:rFonts w:ascii="Times New Roman" w:hAnsi="Times New Roman" w:cs="Times New Roman"/>
          <w:color w:val="000000"/>
          <w:sz w:val="28"/>
          <w:szCs w:val="28"/>
        </w:rPr>
        <w:t>Показатель первичной заболеваемости взрослого на</w:t>
      </w:r>
      <w:r>
        <w:rPr>
          <w:rFonts w:ascii="Times New Roman" w:hAnsi="Times New Roman" w:cs="Times New Roman"/>
          <w:color w:val="000000"/>
          <w:sz w:val="28"/>
          <w:szCs w:val="28"/>
        </w:rPr>
        <w:t>селения Логойского района в 2024</w:t>
      </w:r>
      <w:r w:rsidRPr="0098706E">
        <w:rPr>
          <w:rFonts w:ascii="Times New Roman" w:hAnsi="Times New Roman" w:cs="Times New Roman"/>
          <w:color w:val="000000"/>
          <w:sz w:val="28"/>
          <w:szCs w:val="28"/>
        </w:rPr>
        <w:t xml:space="preserve"> году по сравнению с предыдущим годом</w:t>
      </w:r>
      <w:r w:rsidRPr="0098706E">
        <w:rPr>
          <w:rFonts w:ascii="Times New Roman" w:hAnsi="Times New Roman" w:cs="Times New Roman"/>
          <w:sz w:val="28"/>
          <w:szCs w:val="28"/>
        </w:rPr>
        <w:t xml:space="preserve"> снизился на 1</w:t>
      </w:r>
      <w:r>
        <w:rPr>
          <w:rFonts w:ascii="Times New Roman" w:hAnsi="Times New Roman" w:cs="Times New Roman"/>
          <w:sz w:val="28"/>
          <w:szCs w:val="28"/>
        </w:rPr>
        <w:t>4,3</w:t>
      </w:r>
      <w:r w:rsidRPr="0098706E">
        <w:rPr>
          <w:rFonts w:ascii="Times New Roman" w:hAnsi="Times New Roman" w:cs="Times New Roman"/>
          <w:sz w:val="28"/>
          <w:szCs w:val="28"/>
        </w:rPr>
        <w:t>%</w:t>
      </w:r>
      <w:r>
        <w:rPr>
          <w:rFonts w:ascii="Times New Roman" w:hAnsi="Times New Roman" w:cs="Times New Roman"/>
          <w:sz w:val="28"/>
          <w:szCs w:val="28"/>
        </w:rPr>
        <w:t xml:space="preserve"> и составил 481,1 </w:t>
      </w:r>
      <w:r>
        <w:rPr>
          <w:rFonts w:ascii="Times New Roman" w:hAnsi="Times New Roman" w:cs="Times New Roman"/>
          <w:color w:val="000000"/>
          <w:sz w:val="28"/>
          <w:szCs w:val="28"/>
        </w:rPr>
        <w:t>на 1000 населения (в 2021 г. – 619,09, в 2022 г. – 587,60, в 2023</w:t>
      </w:r>
      <w:r w:rsidRPr="0098706E">
        <w:rPr>
          <w:rFonts w:ascii="Times New Roman" w:hAnsi="Times New Roman" w:cs="Times New Roman"/>
          <w:color w:val="000000"/>
          <w:sz w:val="28"/>
          <w:szCs w:val="28"/>
        </w:rPr>
        <w:t xml:space="preserve"> </w:t>
      </w:r>
      <w:r>
        <w:rPr>
          <w:rFonts w:ascii="Times New Roman" w:hAnsi="Times New Roman" w:cs="Times New Roman"/>
          <w:sz w:val="28"/>
          <w:szCs w:val="28"/>
        </w:rPr>
        <w:t>году – 552,81</w:t>
      </w:r>
      <w:r w:rsidRPr="0098706E">
        <w:rPr>
          <w:rFonts w:ascii="Times New Roman" w:hAnsi="Times New Roman" w:cs="Times New Roman"/>
          <w:sz w:val="28"/>
          <w:szCs w:val="28"/>
        </w:rPr>
        <w:t xml:space="preserve"> на </w:t>
      </w:r>
      <w:r w:rsidRPr="0098706E">
        <w:rPr>
          <w:rFonts w:ascii="Times New Roman" w:hAnsi="Times New Roman" w:cs="Times New Roman"/>
          <w:color w:val="000000"/>
          <w:sz w:val="28"/>
          <w:szCs w:val="28"/>
        </w:rPr>
        <w:t xml:space="preserve">1000 </w:t>
      </w:r>
      <w:r>
        <w:rPr>
          <w:rFonts w:ascii="Times New Roman" w:hAnsi="Times New Roman" w:cs="Times New Roman"/>
          <w:color w:val="000000"/>
          <w:sz w:val="28"/>
          <w:szCs w:val="28"/>
        </w:rPr>
        <w:t>населения, 2024 г. – 481,1</w:t>
      </w:r>
      <w:r w:rsidRPr="0098706E">
        <w:rPr>
          <w:rFonts w:ascii="Times New Roman" w:hAnsi="Times New Roman" w:cs="Times New Roman"/>
          <w:color w:val="000000"/>
          <w:sz w:val="28"/>
          <w:szCs w:val="28"/>
        </w:rPr>
        <w:t xml:space="preserve"> на 1000 населения, в 2022 году – 566,03</w:t>
      </w:r>
      <w:r w:rsidRPr="0098706E">
        <w:rPr>
          <w:rFonts w:ascii="Times New Roman" w:hAnsi="Times New Roman" w:cs="Times New Roman"/>
          <w:sz w:val="28"/>
          <w:szCs w:val="28"/>
        </w:rPr>
        <w:t xml:space="preserve">), что ниже показателя </w:t>
      </w:r>
      <w:r w:rsidRPr="0098706E">
        <w:rPr>
          <w:rFonts w:ascii="Times New Roman" w:hAnsi="Times New Roman" w:cs="Times New Roman"/>
          <w:color w:val="000000"/>
          <w:sz w:val="28"/>
          <w:szCs w:val="28"/>
        </w:rPr>
        <w:t xml:space="preserve">по Минской области (648,0 на 1000 населения). </w:t>
      </w:r>
    </w:p>
    <w:p w:rsidR="00C74CD0" w:rsidRDefault="00C74CD0" w:rsidP="00C74CD0">
      <w:pPr>
        <w:ind w:firstLine="708"/>
        <w:jc w:val="both"/>
        <w:rPr>
          <w:rFonts w:ascii="Times New Roman" w:eastAsia="Calibri" w:hAnsi="Times New Roman" w:cs="Times New Roman"/>
          <w:sz w:val="28"/>
          <w:szCs w:val="28"/>
        </w:rPr>
      </w:pPr>
      <w:r w:rsidRPr="00662FC7">
        <w:rPr>
          <w:rFonts w:ascii="Times New Roman" w:eastAsia="Calibri" w:hAnsi="Times New Roman" w:cs="Times New Roman"/>
          <w:sz w:val="28"/>
          <w:szCs w:val="28"/>
        </w:rPr>
        <w:t>В структуре общей заболеваемости взрослых болезни системы кровообращения, преобладают болезни органов дыхания, болезни мочеполовой системы.</w:t>
      </w:r>
    </w:p>
    <w:p w:rsidR="00C74CD0" w:rsidRDefault="00C74CD0" w:rsidP="00C74CD0">
      <w:pPr>
        <w:ind w:firstLine="708"/>
        <w:jc w:val="both"/>
        <w:rPr>
          <w:rFonts w:ascii="Times New Roman" w:eastAsia="Calibri" w:hAnsi="Times New Roman" w:cs="Times New Roman"/>
          <w:sz w:val="28"/>
          <w:szCs w:val="28"/>
        </w:rPr>
      </w:pPr>
      <w:r w:rsidRPr="004B76F6">
        <w:rPr>
          <w:rFonts w:ascii="Times New Roman" w:eastAsia="Calibri" w:hAnsi="Times New Roman" w:cs="Times New Roman"/>
          <w:sz w:val="28"/>
          <w:szCs w:val="28"/>
        </w:rPr>
        <w:t>В структуре первичной заболеваемости взрослых наибольший удельный вес имеют болезни системы кровообращения, болезни органов дыхания, травмы и отравления, болезни костно-мышечной системы, болезни мочеполовой системы.</w:t>
      </w:r>
    </w:p>
    <w:p w:rsidR="00C74CD0" w:rsidRDefault="00C74CD0" w:rsidP="00C74CD0">
      <w:pPr>
        <w:ind w:firstLine="708"/>
        <w:jc w:val="both"/>
        <w:rPr>
          <w:rFonts w:ascii="Times New Roman" w:eastAsia="Calibri" w:hAnsi="Times New Roman" w:cs="Times New Roman"/>
          <w:sz w:val="28"/>
          <w:szCs w:val="28"/>
        </w:rPr>
      </w:pPr>
      <w:r w:rsidRPr="00AC1BB8">
        <w:rPr>
          <w:rFonts w:ascii="Times New Roman" w:eastAsia="Calibri" w:hAnsi="Times New Roman" w:cs="Times New Roman"/>
          <w:sz w:val="28"/>
          <w:szCs w:val="28"/>
        </w:rPr>
        <w:t xml:space="preserve">За </w:t>
      </w:r>
      <w:r>
        <w:rPr>
          <w:rFonts w:ascii="Times New Roman" w:eastAsia="Calibri" w:hAnsi="Times New Roman" w:cs="Times New Roman"/>
          <w:sz w:val="28"/>
          <w:szCs w:val="28"/>
        </w:rPr>
        <w:t>анализируемый период 2014 - 2024</w:t>
      </w:r>
      <w:r w:rsidRPr="00AC1BB8">
        <w:rPr>
          <w:rFonts w:ascii="Times New Roman" w:eastAsia="Calibri" w:hAnsi="Times New Roman" w:cs="Times New Roman"/>
          <w:sz w:val="28"/>
          <w:szCs w:val="28"/>
        </w:rPr>
        <w:t xml:space="preserve"> гг. среди взрослого населения Логойского района стабилизация (среднегодовой темп </w:t>
      </w:r>
      <w:r>
        <w:rPr>
          <w:rFonts w:ascii="Times New Roman" w:eastAsia="Calibri" w:hAnsi="Times New Roman" w:cs="Times New Roman"/>
          <w:sz w:val="28"/>
          <w:szCs w:val="28"/>
        </w:rPr>
        <w:t>прироста (снижения) от 0 до ±1,1</w:t>
      </w:r>
      <w:r w:rsidRPr="00AC1BB8">
        <w:rPr>
          <w:rFonts w:ascii="Times New Roman" w:eastAsia="Calibri" w:hAnsi="Times New Roman" w:cs="Times New Roman"/>
          <w:sz w:val="28"/>
          <w:szCs w:val="28"/>
        </w:rPr>
        <w:t>%) первичной заболеваемости отмечается по классам: болезни беременность, р</w:t>
      </w:r>
      <w:r>
        <w:rPr>
          <w:rFonts w:ascii="Times New Roman" w:eastAsia="Calibri" w:hAnsi="Times New Roman" w:cs="Times New Roman"/>
          <w:sz w:val="28"/>
          <w:szCs w:val="28"/>
        </w:rPr>
        <w:t>оды и послеродовой период (+0,18</w:t>
      </w:r>
      <w:r w:rsidRPr="00AC1BB8">
        <w:rPr>
          <w:rFonts w:ascii="Times New Roman" w:eastAsia="Calibri" w:hAnsi="Times New Roman" w:cs="Times New Roman"/>
          <w:sz w:val="28"/>
          <w:szCs w:val="28"/>
        </w:rPr>
        <w:t>%); бо</w:t>
      </w:r>
      <w:r>
        <w:rPr>
          <w:rFonts w:ascii="Times New Roman" w:eastAsia="Calibri" w:hAnsi="Times New Roman" w:cs="Times New Roman"/>
          <w:sz w:val="28"/>
          <w:szCs w:val="28"/>
        </w:rPr>
        <w:t>лезни органов пищеварения (+0,17</w:t>
      </w:r>
      <w:r w:rsidRPr="00AC1BB8">
        <w:rPr>
          <w:rFonts w:ascii="Times New Roman" w:eastAsia="Calibri" w:hAnsi="Times New Roman" w:cs="Times New Roman"/>
          <w:sz w:val="28"/>
          <w:szCs w:val="28"/>
        </w:rPr>
        <w:t>%); болезни эндокринной системы, расстройства питания и</w:t>
      </w:r>
      <w:r>
        <w:rPr>
          <w:rFonts w:ascii="Times New Roman" w:eastAsia="Calibri" w:hAnsi="Times New Roman" w:cs="Times New Roman"/>
          <w:sz w:val="28"/>
          <w:szCs w:val="28"/>
        </w:rPr>
        <w:t xml:space="preserve"> нарушения обмена веществ (+0,32</w:t>
      </w:r>
      <w:r w:rsidRPr="00AC1BB8">
        <w:rPr>
          <w:rFonts w:ascii="Times New Roman" w:eastAsia="Calibri" w:hAnsi="Times New Roman" w:cs="Times New Roman"/>
          <w:sz w:val="28"/>
          <w:szCs w:val="28"/>
        </w:rPr>
        <w:t>%</w:t>
      </w:r>
      <w:r>
        <w:rPr>
          <w:rFonts w:ascii="Times New Roman" w:eastAsia="Calibri" w:hAnsi="Times New Roman" w:cs="Times New Roman"/>
          <w:sz w:val="28"/>
          <w:szCs w:val="28"/>
        </w:rPr>
        <w:t>);болезни нервной системы (+0,59</w:t>
      </w:r>
      <w:r w:rsidRPr="00AC1BB8">
        <w:rPr>
          <w:rFonts w:ascii="Times New Roman" w:eastAsia="Calibri" w:hAnsi="Times New Roman" w:cs="Times New Roman"/>
          <w:sz w:val="28"/>
          <w:szCs w:val="28"/>
        </w:rPr>
        <w:t>%); болезни ух</w:t>
      </w:r>
      <w:r>
        <w:rPr>
          <w:rFonts w:ascii="Times New Roman" w:eastAsia="Calibri" w:hAnsi="Times New Roman" w:cs="Times New Roman"/>
          <w:sz w:val="28"/>
          <w:szCs w:val="28"/>
        </w:rPr>
        <w:t>а и сосцевидного отростка (+0,85</w:t>
      </w:r>
      <w:r w:rsidRPr="00AC1BB8">
        <w:rPr>
          <w:rFonts w:ascii="Times New Roman" w:eastAsia="Calibri" w:hAnsi="Times New Roman" w:cs="Times New Roman"/>
          <w:sz w:val="28"/>
          <w:szCs w:val="28"/>
        </w:rPr>
        <w:t xml:space="preserve">); болезни глаза и </w:t>
      </w:r>
      <w:r>
        <w:rPr>
          <w:rFonts w:ascii="Times New Roman" w:eastAsia="Calibri" w:hAnsi="Times New Roman" w:cs="Times New Roman"/>
          <w:sz w:val="28"/>
          <w:szCs w:val="28"/>
        </w:rPr>
        <w:t>его придаточного аппарата (+0,94</w:t>
      </w:r>
      <w:r w:rsidRPr="00AC1BB8">
        <w:rPr>
          <w:rFonts w:ascii="Times New Roman" w:eastAsia="Calibri" w:hAnsi="Times New Roman" w:cs="Times New Roman"/>
          <w:sz w:val="28"/>
          <w:szCs w:val="28"/>
        </w:rPr>
        <w:t>%); болезни кожи и подкожной клетчатки (-0,30%).</w:t>
      </w:r>
    </w:p>
    <w:p w:rsidR="00C74CD0" w:rsidRPr="00B2275E" w:rsidRDefault="00C74CD0" w:rsidP="00C74CD0">
      <w:pPr>
        <w:ind w:firstLine="708"/>
        <w:jc w:val="both"/>
        <w:rPr>
          <w:rFonts w:ascii="Times New Roman" w:eastAsia="Calibri" w:hAnsi="Times New Roman" w:cs="Times New Roman"/>
          <w:sz w:val="28"/>
          <w:szCs w:val="28"/>
        </w:rPr>
      </w:pPr>
      <w:r w:rsidRPr="00B2275E">
        <w:rPr>
          <w:rFonts w:ascii="Times New Roman" w:eastAsia="Calibri" w:hAnsi="Times New Roman" w:cs="Times New Roman"/>
          <w:sz w:val="28"/>
          <w:szCs w:val="28"/>
        </w:rPr>
        <w:t>Умеренная тенденция к снижению (среднегодовой темп снижения от -1,1 до -5,0%) отмечается по классам: травмы отравления, некоторые другие последствия (-1,67%); за</w:t>
      </w:r>
      <w:r>
        <w:rPr>
          <w:rFonts w:ascii="Times New Roman" w:eastAsia="Calibri" w:hAnsi="Times New Roman" w:cs="Times New Roman"/>
          <w:sz w:val="28"/>
          <w:szCs w:val="28"/>
        </w:rPr>
        <w:t>болевания органов дыхания (-1,92%); новообразования (-2,15</w:t>
      </w:r>
      <w:r w:rsidRPr="00B2275E">
        <w:rPr>
          <w:rFonts w:ascii="Times New Roman" w:eastAsia="Calibri" w:hAnsi="Times New Roman" w:cs="Times New Roman"/>
          <w:sz w:val="28"/>
          <w:szCs w:val="28"/>
        </w:rPr>
        <w:t>%); злокач</w:t>
      </w:r>
      <w:r>
        <w:rPr>
          <w:rFonts w:ascii="Times New Roman" w:eastAsia="Calibri" w:hAnsi="Times New Roman" w:cs="Times New Roman"/>
          <w:sz w:val="28"/>
          <w:szCs w:val="28"/>
        </w:rPr>
        <w:t>ественные новообразования (-3,70</w:t>
      </w:r>
      <w:r w:rsidRPr="00B2275E">
        <w:rPr>
          <w:rFonts w:ascii="Times New Roman" w:eastAsia="Calibri" w:hAnsi="Times New Roman" w:cs="Times New Roman"/>
          <w:sz w:val="28"/>
          <w:szCs w:val="28"/>
        </w:rPr>
        <w:t>%).</w:t>
      </w:r>
    </w:p>
    <w:p w:rsidR="00C74CD0" w:rsidRPr="00B2275E" w:rsidRDefault="00C74CD0" w:rsidP="00C74CD0">
      <w:pPr>
        <w:ind w:firstLine="708"/>
        <w:jc w:val="both"/>
        <w:rPr>
          <w:rFonts w:ascii="Times New Roman" w:eastAsia="Calibri" w:hAnsi="Times New Roman" w:cs="Times New Roman"/>
          <w:sz w:val="28"/>
          <w:szCs w:val="28"/>
        </w:rPr>
      </w:pPr>
      <w:r w:rsidRPr="00B2275E">
        <w:rPr>
          <w:rFonts w:ascii="Times New Roman" w:eastAsia="Calibri" w:hAnsi="Times New Roman" w:cs="Times New Roman"/>
          <w:sz w:val="28"/>
          <w:szCs w:val="28"/>
        </w:rPr>
        <w:t>Умеренная тенденция к повышению (среднегодовой темп прироста от +1,1 до +5,0%) отмечается по классам: болезни костно-мышечной системы (+2,09%); болезни системы кровообращения (+2,53%).</w:t>
      </w:r>
    </w:p>
    <w:p w:rsidR="00C74CD0" w:rsidRPr="00B2275E" w:rsidRDefault="00C74CD0" w:rsidP="00C74CD0">
      <w:pPr>
        <w:ind w:firstLine="708"/>
        <w:jc w:val="both"/>
        <w:rPr>
          <w:rFonts w:ascii="Times New Roman" w:eastAsia="Calibri" w:hAnsi="Times New Roman" w:cs="Times New Roman"/>
          <w:sz w:val="28"/>
          <w:szCs w:val="28"/>
        </w:rPr>
      </w:pPr>
      <w:r w:rsidRPr="00B2275E">
        <w:rPr>
          <w:rFonts w:ascii="Times New Roman" w:eastAsia="Calibri" w:hAnsi="Times New Roman" w:cs="Times New Roman"/>
          <w:sz w:val="28"/>
          <w:szCs w:val="28"/>
        </w:rPr>
        <w:t xml:space="preserve">Выраженная тенденция к снижению (среднегодовой темп прироста более -5,0%) отмечается по классам: психические расстройства </w:t>
      </w:r>
      <w:r>
        <w:rPr>
          <w:rFonts w:ascii="Times New Roman" w:eastAsia="Calibri" w:hAnsi="Times New Roman" w:cs="Times New Roman"/>
          <w:sz w:val="28"/>
          <w:szCs w:val="28"/>
        </w:rPr>
        <w:t xml:space="preserve">и </w:t>
      </w:r>
      <w:proofErr w:type="gramStart"/>
      <w:r>
        <w:rPr>
          <w:rFonts w:ascii="Times New Roman" w:eastAsia="Calibri" w:hAnsi="Times New Roman" w:cs="Times New Roman"/>
          <w:sz w:val="28"/>
          <w:szCs w:val="28"/>
        </w:rPr>
        <w:t>расстройства  поведения</w:t>
      </w:r>
      <w:proofErr w:type="gramEnd"/>
      <w:r>
        <w:rPr>
          <w:rFonts w:ascii="Times New Roman" w:eastAsia="Calibri" w:hAnsi="Times New Roman" w:cs="Times New Roman"/>
          <w:sz w:val="28"/>
          <w:szCs w:val="28"/>
        </w:rPr>
        <w:t xml:space="preserve"> (-5,80</w:t>
      </w:r>
      <w:r w:rsidRPr="00B2275E">
        <w:rPr>
          <w:rFonts w:ascii="Times New Roman" w:eastAsia="Calibri" w:hAnsi="Times New Roman" w:cs="Times New Roman"/>
          <w:sz w:val="28"/>
          <w:szCs w:val="28"/>
        </w:rPr>
        <w:t>%); врождённые аномалии, деформации и хромосомные нарушения (-8,69</w:t>
      </w:r>
      <w:r>
        <w:rPr>
          <w:rFonts w:ascii="Times New Roman" w:eastAsia="Calibri" w:hAnsi="Times New Roman" w:cs="Times New Roman"/>
          <w:sz w:val="28"/>
          <w:szCs w:val="28"/>
        </w:rPr>
        <w:t>%</w:t>
      </w:r>
      <w:r w:rsidRPr="00B2275E">
        <w:rPr>
          <w:rFonts w:ascii="Times New Roman" w:eastAsia="Calibri" w:hAnsi="Times New Roman" w:cs="Times New Roman"/>
          <w:sz w:val="28"/>
          <w:szCs w:val="28"/>
        </w:rPr>
        <w:t>); симптомы, признаки и отклонения от нормы, выявленные при клинических и лабораторных исследованиях, не классифициро</w:t>
      </w:r>
      <w:r>
        <w:rPr>
          <w:rFonts w:ascii="Times New Roman" w:eastAsia="Calibri" w:hAnsi="Times New Roman" w:cs="Times New Roman"/>
          <w:sz w:val="28"/>
          <w:szCs w:val="28"/>
        </w:rPr>
        <w:t>ванные в других рубриках (-10,81</w:t>
      </w:r>
      <w:r w:rsidRPr="00B2275E">
        <w:rPr>
          <w:rFonts w:ascii="Times New Roman" w:eastAsia="Calibri" w:hAnsi="Times New Roman" w:cs="Times New Roman"/>
          <w:sz w:val="28"/>
          <w:szCs w:val="28"/>
        </w:rPr>
        <w:t>%)</w:t>
      </w:r>
    </w:p>
    <w:p w:rsidR="00C74CD0" w:rsidRDefault="00C74CD0" w:rsidP="00C74CD0">
      <w:pPr>
        <w:ind w:firstLine="708"/>
        <w:jc w:val="both"/>
        <w:rPr>
          <w:rFonts w:ascii="Times New Roman" w:eastAsia="Calibri" w:hAnsi="Times New Roman" w:cs="Times New Roman"/>
          <w:sz w:val="28"/>
          <w:szCs w:val="28"/>
        </w:rPr>
      </w:pPr>
      <w:r w:rsidRPr="00B2275E">
        <w:rPr>
          <w:rFonts w:ascii="Times New Roman" w:eastAsia="Calibri" w:hAnsi="Times New Roman" w:cs="Times New Roman"/>
          <w:sz w:val="28"/>
          <w:szCs w:val="28"/>
        </w:rPr>
        <w:t>В</w:t>
      </w:r>
      <w:r>
        <w:rPr>
          <w:rFonts w:ascii="Times New Roman" w:eastAsia="Calibri" w:hAnsi="Times New Roman" w:cs="Times New Roman"/>
          <w:sz w:val="28"/>
          <w:szCs w:val="28"/>
        </w:rPr>
        <w:t>ыраженная тенденция к повышению</w:t>
      </w:r>
      <w:r w:rsidRPr="00B2275E">
        <w:rPr>
          <w:rFonts w:ascii="Times New Roman" w:eastAsia="Calibri" w:hAnsi="Times New Roman" w:cs="Times New Roman"/>
          <w:sz w:val="28"/>
          <w:szCs w:val="28"/>
        </w:rPr>
        <w:t xml:space="preserve"> (среднегодовой темп прироста более +5,0%) отмечается по классам: некоторые инфекционные и паразитарные болезни (+16,86%); болезни крови и кроветворных органов (+7,11%); болезни мочеполовой системы (5,59%).</w:t>
      </w:r>
    </w:p>
    <w:p w:rsidR="00C74CD0" w:rsidRPr="004420B1" w:rsidRDefault="00C74CD0" w:rsidP="00C74CD0">
      <w:pPr>
        <w:autoSpaceDE w:val="0"/>
        <w:autoSpaceDN w:val="0"/>
        <w:adjustRightInd w:val="0"/>
        <w:ind w:firstLine="708"/>
        <w:jc w:val="both"/>
        <w:rPr>
          <w:rFonts w:ascii="Times New Roman" w:eastAsia="Calibri" w:hAnsi="Times New Roman" w:cs="Times New Roman"/>
          <w:color w:val="000000"/>
          <w:sz w:val="28"/>
          <w:szCs w:val="28"/>
        </w:rPr>
      </w:pPr>
      <w:r w:rsidRPr="004420B1">
        <w:rPr>
          <w:rFonts w:ascii="Times New Roman" w:eastAsia="Calibri" w:hAnsi="Times New Roman" w:cs="Times New Roman"/>
          <w:color w:val="000000"/>
          <w:sz w:val="28"/>
          <w:szCs w:val="28"/>
        </w:rPr>
        <w:t xml:space="preserve">Показатель общей заболеваемости детского населения (0-17 лет) </w:t>
      </w:r>
      <w:r w:rsidRPr="004420B1">
        <w:rPr>
          <w:rFonts w:ascii="Times New Roman" w:eastAsia="Calibri" w:hAnsi="Times New Roman" w:cs="Times New Roman"/>
          <w:color w:val="000000"/>
          <w:sz w:val="28"/>
          <w:szCs w:val="28"/>
        </w:rPr>
        <w:br/>
        <w:t xml:space="preserve">в Логойском районе в 2024 году по сравнению с предыдущим годом </w:t>
      </w:r>
      <w:r w:rsidRPr="004420B1">
        <w:rPr>
          <w:rFonts w:ascii="Times New Roman" w:eastAsia="Calibri" w:hAnsi="Times New Roman" w:cs="Times New Roman"/>
          <w:sz w:val="28"/>
          <w:szCs w:val="28"/>
        </w:rPr>
        <w:t xml:space="preserve">увеличился на 4,9 % и составил 1932,3 </w:t>
      </w:r>
      <w:r w:rsidRPr="004420B1">
        <w:rPr>
          <w:rFonts w:ascii="Times New Roman" w:eastAsia="Calibri" w:hAnsi="Times New Roman" w:cs="Times New Roman"/>
          <w:color w:val="000000"/>
          <w:sz w:val="28"/>
          <w:szCs w:val="28"/>
        </w:rPr>
        <w:t xml:space="preserve">на 1000 населения (в 2018 г. – 1753,52 на 1000 населения, в 2019 г. – 2049,47 на 1000 населения, в 2020 </w:t>
      </w:r>
      <w:r w:rsidRPr="004420B1">
        <w:rPr>
          <w:rFonts w:ascii="Times New Roman" w:eastAsia="Calibri" w:hAnsi="Times New Roman" w:cs="Times New Roman"/>
          <w:sz w:val="28"/>
          <w:szCs w:val="28"/>
        </w:rPr>
        <w:t xml:space="preserve">году – 1967,67 на </w:t>
      </w:r>
      <w:r w:rsidRPr="004420B1">
        <w:rPr>
          <w:rFonts w:ascii="Times New Roman" w:eastAsia="Calibri" w:hAnsi="Times New Roman" w:cs="Times New Roman"/>
          <w:color w:val="000000"/>
          <w:sz w:val="28"/>
          <w:szCs w:val="28"/>
        </w:rPr>
        <w:t>1000 населения, в 2021 г. – 1916,23 на 1000 населения, в 2022 году – 2014,63, в 2023 году – 1842,3 на 1000 населения</w:t>
      </w:r>
      <w:r w:rsidRPr="004420B1">
        <w:rPr>
          <w:rFonts w:ascii="Times New Roman" w:eastAsia="Calibri" w:hAnsi="Times New Roman" w:cs="Times New Roman"/>
          <w:sz w:val="28"/>
          <w:szCs w:val="28"/>
        </w:rPr>
        <w:t>)</w:t>
      </w:r>
      <w:r w:rsidRPr="004420B1">
        <w:rPr>
          <w:rFonts w:ascii="Times New Roman" w:eastAsia="Calibri" w:hAnsi="Times New Roman" w:cs="Times New Roman"/>
          <w:color w:val="000000"/>
          <w:sz w:val="28"/>
          <w:szCs w:val="28"/>
        </w:rPr>
        <w:t>. Изменение динамики показателя за 2020– 2024гг.</w:t>
      </w:r>
      <w:r w:rsidRPr="004420B1">
        <w:rPr>
          <w:rFonts w:ascii="Times New Roman" w:eastAsia="Calibri" w:hAnsi="Times New Roman" w:cs="Times New Roman"/>
          <w:sz w:val="28"/>
          <w:szCs w:val="28"/>
        </w:rPr>
        <w:t>в Логойском районе</w:t>
      </w:r>
      <w:r w:rsidR="00A81601">
        <w:rPr>
          <w:rFonts w:ascii="Times New Roman" w:eastAsia="Calibri" w:hAnsi="Times New Roman" w:cs="Times New Roman"/>
          <w:sz w:val="28"/>
          <w:szCs w:val="28"/>
        </w:rPr>
        <w:t xml:space="preserve"> </w:t>
      </w:r>
      <w:r w:rsidRPr="004420B1">
        <w:rPr>
          <w:rFonts w:ascii="Times New Roman" w:eastAsia="Calibri" w:hAnsi="Times New Roman" w:cs="Times New Roman"/>
          <w:sz w:val="28"/>
          <w:szCs w:val="28"/>
        </w:rPr>
        <w:t xml:space="preserve">характеризуется </w:t>
      </w:r>
      <w:r w:rsidRPr="004420B1">
        <w:rPr>
          <w:rFonts w:ascii="Times New Roman" w:eastAsia="Calibri" w:hAnsi="Times New Roman" w:cs="Times New Roman"/>
          <w:color w:val="000000"/>
          <w:sz w:val="28"/>
          <w:szCs w:val="28"/>
        </w:rPr>
        <w:t>стабилизацией (среднегодовой темп прироста -0,25</w:t>
      </w:r>
      <w:proofErr w:type="gramStart"/>
      <w:r w:rsidRPr="004420B1">
        <w:rPr>
          <w:rFonts w:ascii="Times New Roman" w:eastAsia="Calibri" w:hAnsi="Times New Roman" w:cs="Times New Roman"/>
          <w:color w:val="000000"/>
          <w:sz w:val="28"/>
          <w:szCs w:val="28"/>
        </w:rPr>
        <w:t>% )</w:t>
      </w:r>
      <w:proofErr w:type="gramEnd"/>
      <w:r w:rsidRPr="004420B1">
        <w:rPr>
          <w:rFonts w:ascii="Times New Roman" w:eastAsia="Calibri" w:hAnsi="Times New Roman" w:cs="Times New Roman"/>
          <w:color w:val="000000"/>
          <w:sz w:val="28"/>
          <w:szCs w:val="28"/>
        </w:rPr>
        <w:t>.</w:t>
      </w:r>
    </w:p>
    <w:p w:rsidR="00C74CD0" w:rsidRPr="004420B1" w:rsidRDefault="00C74CD0" w:rsidP="00C74CD0">
      <w:pPr>
        <w:autoSpaceDE w:val="0"/>
        <w:autoSpaceDN w:val="0"/>
        <w:adjustRightInd w:val="0"/>
        <w:ind w:firstLine="708"/>
        <w:jc w:val="both"/>
        <w:rPr>
          <w:rFonts w:ascii="Times New Roman" w:eastAsia="Calibri" w:hAnsi="Times New Roman" w:cs="Times New Roman"/>
          <w:color w:val="000000"/>
          <w:sz w:val="28"/>
          <w:szCs w:val="28"/>
        </w:rPr>
      </w:pPr>
      <w:r w:rsidRPr="004420B1">
        <w:rPr>
          <w:rFonts w:ascii="Times New Roman" w:eastAsia="Calibri" w:hAnsi="Times New Roman" w:cs="Times New Roman"/>
          <w:color w:val="000000"/>
          <w:sz w:val="28"/>
          <w:szCs w:val="28"/>
        </w:rPr>
        <w:t xml:space="preserve">Показатель первичной заболеваемости детского населения </w:t>
      </w:r>
      <w:r w:rsidRPr="004420B1">
        <w:rPr>
          <w:rFonts w:ascii="Times New Roman" w:eastAsia="Calibri" w:hAnsi="Times New Roman" w:cs="Times New Roman"/>
          <w:color w:val="000000"/>
          <w:sz w:val="28"/>
          <w:szCs w:val="28"/>
        </w:rPr>
        <w:br/>
        <w:t>Логойского района в 2024 году по сравнению с предыдущим годом</w:t>
      </w:r>
      <w:r w:rsidRPr="004420B1">
        <w:rPr>
          <w:rFonts w:ascii="Times New Roman" w:eastAsia="Calibri" w:hAnsi="Times New Roman" w:cs="Times New Roman"/>
          <w:sz w:val="28"/>
          <w:szCs w:val="28"/>
        </w:rPr>
        <w:t xml:space="preserve"> снизился на 0,9% и составил 1502,8 </w:t>
      </w:r>
      <w:r w:rsidRPr="004420B1">
        <w:rPr>
          <w:rFonts w:ascii="Times New Roman" w:eastAsia="Calibri" w:hAnsi="Times New Roman" w:cs="Times New Roman"/>
          <w:color w:val="000000"/>
          <w:sz w:val="28"/>
          <w:szCs w:val="28"/>
        </w:rPr>
        <w:t xml:space="preserve">на 1000 населения (в 2018 – 1450,24 на 1000 населения, в 2019 г. – 1606,20 на 1000 населения, в 2020 </w:t>
      </w:r>
      <w:r w:rsidRPr="004420B1">
        <w:rPr>
          <w:rFonts w:ascii="Times New Roman" w:eastAsia="Calibri" w:hAnsi="Times New Roman" w:cs="Times New Roman"/>
          <w:sz w:val="28"/>
          <w:szCs w:val="28"/>
        </w:rPr>
        <w:t xml:space="preserve">году – 1579,06 на </w:t>
      </w:r>
      <w:r w:rsidRPr="004420B1">
        <w:rPr>
          <w:rFonts w:ascii="Times New Roman" w:eastAsia="Calibri" w:hAnsi="Times New Roman" w:cs="Times New Roman"/>
          <w:color w:val="000000"/>
          <w:sz w:val="28"/>
          <w:szCs w:val="28"/>
        </w:rPr>
        <w:t>1000 населения, в 2021 г. – 1632,30 на 1000 населения, в 2022 году – 1681,13 на 1000 населения в 2023 году – 1515,8 на 1000 населения</w:t>
      </w:r>
      <w:r w:rsidRPr="004420B1">
        <w:rPr>
          <w:rFonts w:ascii="Times New Roman" w:eastAsia="Calibri" w:hAnsi="Times New Roman" w:cs="Times New Roman"/>
          <w:sz w:val="28"/>
          <w:szCs w:val="28"/>
        </w:rPr>
        <w:t>)</w:t>
      </w:r>
      <w:r w:rsidRPr="004420B1">
        <w:rPr>
          <w:rFonts w:ascii="Times New Roman" w:eastAsia="Calibri" w:hAnsi="Times New Roman" w:cs="Times New Roman"/>
          <w:color w:val="000000"/>
          <w:sz w:val="28"/>
          <w:szCs w:val="28"/>
        </w:rPr>
        <w:t>. Изменение динамики показателя за 2020 – 2024гг.</w:t>
      </w:r>
      <w:r w:rsidRPr="004420B1">
        <w:rPr>
          <w:rFonts w:ascii="Times New Roman" w:eastAsia="Calibri" w:hAnsi="Times New Roman" w:cs="Times New Roman"/>
          <w:sz w:val="28"/>
          <w:szCs w:val="28"/>
        </w:rPr>
        <w:t xml:space="preserve">в Логойском районе характеризуется </w:t>
      </w:r>
      <w:r w:rsidRPr="004420B1">
        <w:rPr>
          <w:rFonts w:ascii="Times New Roman" w:eastAsia="Calibri" w:hAnsi="Times New Roman" w:cs="Times New Roman"/>
          <w:color w:val="000000"/>
          <w:sz w:val="28"/>
          <w:szCs w:val="28"/>
        </w:rPr>
        <w:t>умеренной тенденцией к снижению (среднегодовой темп прироста - 1,1).</w:t>
      </w:r>
    </w:p>
    <w:p w:rsidR="00C74CD0" w:rsidRPr="004420B1" w:rsidRDefault="00C74CD0" w:rsidP="00C74CD0">
      <w:pPr>
        <w:autoSpaceDE w:val="0"/>
        <w:autoSpaceDN w:val="0"/>
        <w:adjustRightInd w:val="0"/>
        <w:ind w:firstLine="708"/>
        <w:jc w:val="both"/>
        <w:rPr>
          <w:rFonts w:ascii="Times New Roman" w:eastAsia="Calibri" w:hAnsi="Times New Roman" w:cs="Times New Roman"/>
          <w:color w:val="000000"/>
          <w:sz w:val="28"/>
          <w:szCs w:val="28"/>
        </w:rPr>
      </w:pPr>
      <w:r w:rsidRPr="004420B1">
        <w:rPr>
          <w:rFonts w:ascii="Times New Roman" w:eastAsia="Calibri" w:hAnsi="Times New Roman" w:cs="Times New Roman"/>
          <w:color w:val="000000"/>
          <w:sz w:val="28"/>
          <w:szCs w:val="28"/>
        </w:rPr>
        <w:t>В структуре об</w:t>
      </w:r>
      <w:r w:rsidR="00A81601">
        <w:rPr>
          <w:rFonts w:ascii="Times New Roman" w:eastAsia="Calibri" w:hAnsi="Times New Roman" w:cs="Times New Roman"/>
          <w:color w:val="000000"/>
          <w:sz w:val="28"/>
          <w:szCs w:val="28"/>
        </w:rPr>
        <w:t>щей заболеваемости детей</w:t>
      </w:r>
      <w:r w:rsidRPr="004420B1">
        <w:rPr>
          <w:rFonts w:ascii="Times New Roman" w:eastAsia="Calibri" w:hAnsi="Times New Roman" w:cs="Times New Roman"/>
          <w:color w:val="000000"/>
          <w:sz w:val="28"/>
          <w:szCs w:val="28"/>
        </w:rPr>
        <w:t xml:space="preserve"> в 2024 году преобладают болезни органов дыхания, болезни глаза и придаточного аппарата, болезни уха и сосцевидного отростка, болезни кожи и подкожной клетчатки, болезни костно-мышечной системы.</w:t>
      </w:r>
    </w:p>
    <w:p w:rsidR="00C74CD0" w:rsidRDefault="00C74CD0" w:rsidP="00C74CD0">
      <w:pPr>
        <w:autoSpaceDE w:val="0"/>
        <w:autoSpaceDN w:val="0"/>
        <w:adjustRightInd w:val="0"/>
        <w:ind w:firstLine="708"/>
        <w:jc w:val="both"/>
        <w:rPr>
          <w:rFonts w:ascii="Times New Roman" w:hAnsi="Times New Roman" w:cs="Times New Roman"/>
          <w:color w:val="000000"/>
          <w:sz w:val="28"/>
          <w:szCs w:val="28"/>
        </w:rPr>
      </w:pPr>
      <w:r w:rsidRPr="004420B1">
        <w:rPr>
          <w:rFonts w:ascii="Times New Roman" w:hAnsi="Times New Roman" w:cs="Times New Roman"/>
          <w:color w:val="000000"/>
          <w:sz w:val="28"/>
          <w:szCs w:val="28"/>
        </w:rPr>
        <w:t>В структуре первичн</w:t>
      </w:r>
      <w:r w:rsidR="00A81601">
        <w:rPr>
          <w:rFonts w:ascii="Times New Roman" w:hAnsi="Times New Roman" w:cs="Times New Roman"/>
          <w:color w:val="000000"/>
          <w:sz w:val="28"/>
          <w:szCs w:val="28"/>
        </w:rPr>
        <w:t xml:space="preserve">ой заболеваемости </w:t>
      </w:r>
      <w:proofErr w:type="gramStart"/>
      <w:r w:rsidR="00A81601">
        <w:rPr>
          <w:rFonts w:ascii="Times New Roman" w:hAnsi="Times New Roman" w:cs="Times New Roman"/>
          <w:color w:val="000000"/>
          <w:sz w:val="28"/>
          <w:szCs w:val="28"/>
        </w:rPr>
        <w:t xml:space="preserve">детей </w:t>
      </w:r>
      <w:r w:rsidRPr="004420B1">
        <w:rPr>
          <w:rFonts w:ascii="Times New Roman" w:hAnsi="Times New Roman" w:cs="Times New Roman"/>
          <w:color w:val="000000"/>
          <w:sz w:val="28"/>
          <w:szCs w:val="28"/>
        </w:rPr>
        <w:t xml:space="preserve"> наибольший</w:t>
      </w:r>
      <w:proofErr w:type="gramEnd"/>
      <w:r w:rsidRPr="004420B1">
        <w:rPr>
          <w:rFonts w:ascii="Times New Roman" w:hAnsi="Times New Roman" w:cs="Times New Roman"/>
          <w:color w:val="000000"/>
          <w:sz w:val="28"/>
          <w:szCs w:val="28"/>
        </w:rPr>
        <w:t xml:space="preserve"> удельный вес имеют болезни органов дыхания, болезни уха и сосцевидного отростка, болезни кожи и подкожной клетчатки, болезни костно-мышечной системы, некоторые инфекционные и паразитарные заболевания.</w:t>
      </w:r>
    </w:p>
    <w:p w:rsidR="00C74CD0" w:rsidRDefault="00C74CD0" w:rsidP="00C74CD0">
      <w:pPr>
        <w:autoSpaceDE w:val="0"/>
        <w:autoSpaceDN w:val="0"/>
        <w:adjustRightInd w:val="0"/>
        <w:ind w:firstLine="708"/>
        <w:jc w:val="both"/>
        <w:rPr>
          <w:rFonts w:ascii="Times New Roman" w:hAnsi="Times New Roman" w:cs="Times New Roman"/>
          <w:sz w:val="28"/>
          <w:szCs w:val="28"/>
        </w:rPr>
      </w:pPr>
      <w:r w:rsidRPr="004420B1">
        <w:rPr>
          <w:rFonts w:ascii="Times New Roman" w:hAnsi="Times New Roman" w:cs="Times New Roman"/>
          <w:sz w:val="28"/>
          <w:szCs w:val="28"/>
        </w:rPr>
        <w:t xml:space="preserve">За анализируемый период 2015 - 2024 гг. среди детского населения Логойского района стабилизация (среднегодовой темп прироста (снижения) от 0 до ±1,0%) первичной заболеваемости отмечается по </w:t>
      </w:r>
      <w:r w:rsidRPr="004420B1">
        <w:rPr>
          <w:rFonts w:ascii="Times New Roman" w:hAnsi="Times New Roman" w:cs="Times New Roman"/>
          <w:color w:val="000000"/>
          <w:sz w:val="28"/>
          <w:szCs w:val="28"/>
        </w:rPr>
        <w:t>классам: болезни органов пищеварения (+0,45</w:t>
      </w:r>
      <w:r w:rsidRPr="004420B1">
        <w:rPr>
          <w:rFonts w:ascii="Times New Roman" w:hAnsi="Times New Roman" w:cs="Times New Roman"/>
          <w:sz w:val="28"/>
          <w:szCs w:val="28"/>
        </w:rPr>
        <w:t>%);</w:t>
      </w:r>
      <w:r w:rsidRPr="004420B1">
        <w:rPr>
          <w:rFonts w:ascii="Times New Roman" w:hAnsi="Times New Roman" w:cs="Times New Roman"/>
          <w:color w:val="000000"/>
          <w:sz w:val="28"/>
          <w:szCs w:val="28"/>
        </w:rPr>
        <w:t xml:space="preserve"> травмы, отравления, некоторые другие воздействия внешних причин (+0,42</w:t>
      </w:r>
      <w:r w:rsidRPr="004420B1">
        <w:rPr>
          <w:rFonts w:ascii="Times New Roman" w:hAnsi="Times New Roman" w:cs="Times New Roman"/>
          <w:sz w:val="28"/>
          <w:szCs w:val="28"/>
        </w:rPr>
        <w:t>%); болезни нервной системы (-0,89%).</w:t>
      </w:r>
    </w:p>
    <w:p w:rsidR="00C74CD0" w:rsidRPr="004420B1" w:rsidRDefault="00C74CD0" w:rsidP="00C74CD0">
      <w:pPr>
        <w:ind w:firstLine="708"/>
        <w:jc w:val="both"/>
        <w:rPr>
          <w:rFonts w:ascii="Times New Roman" w:hAnsi="Times New Roman" w:cs="Times New Roman"/>
          <w:sz w:val="28"/>
          <w:szCs w:val="28"/>
        </w:rPr>
      </w:pPr>
      <w:r w:rsidRPr="004420B1">
        <w:rPr>
          <w:rFonts w:ascii="Times New Roman" w:hAnsi="Times New Roman" w:cs="Times New Roman"/>
          <w:sz w:val="28"/>
          <w:szCs w:val="28"/>
        </w:rPr>
        <w:t>Умеренная тенденция к снижению (среднегодовой темп прироста от -1,1 до -5,0%) отмечается по классам: болезни крови и кроветворных органов (-3,10%)</w:t>
      </w:r>
    </w:p>
    <w:p w:rsidR="00C74CD0" w:rsidRDefault="00C74CD0" w:rsidP="00C74CD0">
      <w:pPr>
        <w:ind w:firstLine="708"/>
        <w:jc w:val="both"/>
        <w:rPr>
          <w:rFonts w:ascii="Times New Roman" w:hAnsi="Times New Roman" w:cs="Times New Roman"/>
          <w:sz w:val="28"/>
          <w:szCs w:val="28"/>
        </w:rPr>
      </w:pPr>
      <w:r w:rsidRPr="004420B1">
        <w:rPr>
          <w:rFonts w:ascii="Times New Roman" w:hAnsi="Times New Roman" w:cs="Times New Roman"/>
          <w:sz w:val="28"/>
          <w:szCs w:val="28"/>
        </w:rPr>
        <w:t>Умеренная тенденция к повышению (среднегодовой темп прироста от +1,1 до +5,0%) отмечается по классам: болезни мочеполовой системы (+2,21%); некоторые инфекционные и паразитарные заболевания (+2,41%); болезни глаза и его придаточного аппарата (+4,06%); болезни кожи и подкожной клетчатки (+4,31%).</w:t>
      </w:r>
    </w:p>
    <w:p w:rsidR="00C74CD0" w:rsidRPr="00BA52E6" w:rsidRDefault="00C74CD0" w:rsidP="00C74CD0">
      <w:pPr>
        <w:ind w:firstLine="708"/>
        <w:jc w:val="both"/>
        <w:rPr>
          <w:rFonts w:ascii="Times New Roman" w:hAnsi="Times New Roman" w:cs="Times New Roman"/>
          <w:sz w:val="28"/>
          <w:szCs w:val="28"/>
        </w:rPr>
      </w:pPr>
      <w:r w:rsidRPr="00BA52E6">
        <w:rPr>
          <w:rFonts w:ascii="Times New Roman" w:hAnsi="Times New Roman" w:cs="Times New Roman"/>
          <w:sz w:val="28"/>
          <w:szCs w:val="28"/>
        </w:rPr>
        <w:t xml:space="preserve">Выраженная тенденция к снижению (среднегодовой темп прироста более -5,0%) отмечается по классам: врождённые аномалии, деформации и хромосомные нарушения (-5,18%); болезни эндокринной системы, расстройства питания и нарушения обмена веществ (-5,47%); психические расстройства и расстройства поведения (-5,84%); симптомы, признаки и отклонения от нормы выявленные при клинических и лабораторных исследованиях, не классифицированные в других рубриках (-8,73%); новообразования (-10,28%). </w:t>
      </w:r>
    </w:p>
    <w:p w:rsidR="00C74CD0" w:rsidRDefault="00C74CD0" w:rsidP="00C74CD0">
      <w:pPr>
        <w:ind w:firstLine="708"/>
        <w:jc w:val="both"/>
        <w:rPr>
          <w:rFonts w:ascii="Times New Roman" w:hAnsi="Times New Roman" w:cs="Times New Roman"/>
          <w:sz w:val="28"/>
          <w:szCs w:val="28"/>
        </w:rPr>
      </w:pPr>
      <w:r w:rsidRPr="00BA52E6">
        <w:rPr>
          <w:rFonts w:ascii="Times New Roman" w:hAnsi="Times New Roman" w:cs="Times New Roman"/>
          <w:sz w:val="28"/>
          <w:szCs w:val="28"/>
        </w:rPr>
        <w:t>Выраженная тенденция к повышению (среднегодовой темп прироста более +5,0%) отмечается по классам: болезни костно-мышечной системы и соединительной ткани (+5,10%); болезни системы кровообращения (+5,44%); болезни уха и сосцевидного отростка (+7,13%); злокачественные новообразования (+8,37%).</w:t>
      </w:r>
    </w:p>
    <w:p w:rsidR="00C74CD0" w:rsidRPr="00BA52E6" w:rsidRDefault="00C74CD0" w:rsidP="00C74CD0">
      <w:pPr>
        <w:autoSpaceDE w:val="0"/>
        <w:autoSpaceDN w:val="0"/>
        <w:adjustRightInd w:val="0"/>
        <w:ind w:firstLine="708"/>
        <w:jc w:val="both"/>
        <w:rPr>
          <w:rFonts w:ascii="Times New Roman" w:eastAsia="Calibri" w:hAnsi="Times New Roman" w:cs="Times New Roman"/>
          <w:color w:val="000000"/>
          <w:sz w:val="28"/>
          <w:szCs w:val="28"/>
        </w:rPr>
      </w:pPr>
      <w:r w:rsidRPr="00BA52E6">
        <w:rPr>
          <w:rFonts w:ascii="Times New Roman" w:hAnsi="Times New Roman" w:cs="Times New Roman"/>
          <w:sz w:val="28"/>
          <w:szCs w:val="28"/>
        </w:rPr>
        <w:t xml:space="preserve">Показатель первичной заболеваемости трудоспособного населения Логойского района в 2024 </w:t>
      </w:r>
      <w:r>
        <w:rPr>
          <w:rFonts w:ascii="Times New Roman" w:hAnsi="Times New Roman" w:cs="Times New Roman"/>
          <w:sz w:val="28"/>
          <w:szCs w:val="28"/>
        </w:rPr>
        <w:t>году</w:t>
      </w:r>
      <w:r w:rsidRPr="00BA52E6">
        <w:rPr>
          <w:rFonts w:ascii="Times New Roman" w:hAnsi="Times New Roman" w:cs="Times New Roman"/>
          <w:sz w:val="28"/>
          <w:szCs w:val="28"/>
        </w:rPr>
        <w:t xml:space="preserve"> по сравнению с предыдущим годом выше на 1,8%, составил 514,8 на 1000 населения (в 2018 году – 598,64 на 1000 населения, в 2019 – 617,22 на 1000 населения, в 2020 году – 600,46 на 1000 населения, 2021 году – 669,03 на 1000 населения, в 2022 году – 576,43 на 1000 населения</w:t>
      </w:r>
      <w:r>
        <w:rPr>
          <w:rFonts w:ascii="Times New Roman" w:hAnsi="Times New Roman" w:cs="Times New Roman"/>
          <w:sz w:val="28"/>
          <w:szCs w:val="28"/>
        </w:rPr>
        <w:t>, в 2023 году – 505,7</w:t>
      </w:r>
      <w:r w:rsidRPr="00BA52E6">
        <w:rPr>
          <w:rFonts w:ascii="Times New Roman" w:hAnsi="Times New Roman" w:cs="Times New Roman"/>
          <w:sz w:val="28"/>
          <w:szCs w:val="28"/>
        </w:rPr>
        <w:t xml:space="preserve"> на 1000 населения). </w:t>
      </w:r>
      <w:bookmarkStart w:id="0" w:name="_Hlk204783046"/>
      <w:r w:rsidRPr="00BA52E6">
        <w:rPr>
          <w:rFonts w:ascii="Times New Roman" w:hAnsi="Times New Roman" w:cs="Times New Roman"/>
          <w:sz w:val="28"/>
          <w:szCs w:val="28"/>
        </w:rPr>
        <w:t xml:space="preserve">Изменение динамики показателя за 2020 – 2024 </w:t>
      </w:r>
      <w:proofErr w:type="spellStart"/>
      <w:proofErr w:type="gramStart"/>
      <w:r w:rsidRPr="00BA52E6">
        <w:rPr>
          <w:rFonts w:ascii="Times New Roman" w:hAnsi="Times New Roman" w:cs="Times New Roman"/>
          <w:sz w:val="28"/>
          <w:szCs w:val="28"/>
        </w:rPr>
        <w:t>гг.</w:t>
      </w:r>
      <w:r w:rsidRPr="00BA52E6">
        <w:rPr>
          <w:rFonts w:ascii="Times New Roman" w:eastAsia="Calibri" w:hAnsi="Times New Roman" w:cs="Times New Roman"/>
          <w:sz w:val="28"/>
          <w:szCs w:val="28"/>
        </w:rPr>
        <w:t>в</w:t>
      </w:r>
      <w:proofErr w:type="spellEnd"/>
      <w:proofErr w:type="gramEnd"/>
      <w:r w:rsidRPr="00BA52E6">
        <w:rPr>
          <w:rFonts w:ascii="Times New Roman" w:eastAsia="Calibri" w:hAnsi="Times New Roman" w:cs="Times New Roman"/>
          <w:sz w:val="28"/>
          <w:szCs w:val="28"/>
        </w:rPr>
        <w:t xml:space="preserve"> Логойском районе характеризуется умеренной тенденцией к снижению. </w:t>
      </w:r>
      <w:r w:rsidRPr="00BA52E6">
        <w:rPr>
          <w:rFonts w:ascii="Times New Roman" w:eastAsia="Calibri" w:hAnsi="Times New Roman" w:cs="Times New Roman"/>
          <w:color w:val="000000"/>
          <w:sz w:val="28"/>
          <w:szCs w:val="28"/>
        </w:rPr>
        <w:t>(среднегодовой темп прироста -3,2%).</w:t>
      </w:r>
      <w:bookmarkEnd w:id="0"/>
    </w:p>
    <w:p w:rsidR="00C74CD0" w:rsidRDefault="00C74CD0" w:rsidP="00C74CD0">
      <w:pPr>
        <w:autoSpaceDE w:val="0"/>
        <w:autoSpaceDN w:val="0"/>
        <w:adjustRightInd w:val="0"/>
        <w:ind w:firstLine="708"/>
        <w:jc w:val="both"/>
        <w:rPr>
          <w:rFonts w:ascii="Times New Roman" w:eastAsia="Calibri" w:hAnsi="Times New Roman" w:cs="Times New Roman"/>
          <w:sz w:val="28"/>
          <w:szCs w:val="28"/>
        </w:rPr>
      </w:pPr>
      <w:r w:rsidRPr="00BA52E6">
        <w:rPr>
          <w:rFonts w:ascii="Times New Roman" w:eastAsia="Calibri" w:hAnsi="Times New Roman" w:cs="Times New Roman"/>
          <w:sz w:val="28"/>
          <w:szCs w:val="28"/>
        </w:rPr>
        <w:t>В динамике первичной заболеваемости трудоспособного населения Логойского района за период 2015 – 2024 гг. отмечен наибольший среднегодовой темп прироста среди всех классов болезней по классам: болезни крови и кроветворных органов</w:t>
      </w:r>
      <w:r w:rsidRPr="00BA52E6">
        <w:rPr>
          <w:rFonts w:ascii="Times New Roman" w:eastAsia="Calibri" w:hAnsi="Times New Roman" w:cs="Times New Roman"/>
          <w:sz w:val="28"/>
          <w:szCs w:val="28"/>
        </w:rPr>
        <w:tab/>
      </w:r>
      <w:r w:rsidRPr="00BA52E6">
        <w:rPr>
          <w:rFonts w:ascii="Times New Roman" w:eastAsia="Calibri" w:hAnsi="Times New Roman" w:cs="Times New Roman"/>
          <w:color w:val="000000"/>
          <w:sz w:val="28"/>
          <w:szCs w:val="28"/>
        </w:rPr>
        <w:t>(среднегодовой темп прироста</w:t>
      </w:r>
      <w:r w:rsidRPr="00BA52E6">
        <w:rPr>
          <w:rFonts w:ascii="Times New Roman" w:eastAsia="Calibri" w:hAnsi="Times New Roman" w:cs="Times New Roman"/>
          <w:sz w:val="28"/>
          <w:szCs w:val="28"/>
        </w:rPr>
        <w:t xml:space="preserve"> +13,87%) и болезни системы кровообращения </w:t>
      </w:r>
      <w:r w:rsidRPr="00BA52E6">
        <w:rPr>
          <w:rFonts w:ascii="Times New Roman" w:eastAsia="Calibri" w:hAnsi="Times New Roman" w:cs="Times New Roman"/>
          <w:color w:val="000000"/>
          <w:sz w:val="28"/>
          <w:szCs w:val="28"/>
        </w:rPr>
        <w:t>(среднегодовой темп прироста</w:t>
      </w:r>
      <w:r w:rsidRPr="00BA52E6">
        <w:rPr>
          <w:rFonts w:ascii="Times New Roman" w:eastAsia="Calibri" w:hAnsi="Times New Roman" w:cs="Times New Roman"/>
          <w:sz w:val="28"/>
          <w:szCs w:val="28"/>
        </w:rPr>
        <w:t xml:space="preserve"> +9,92%). Следует отметить, что по классу </w:t>
      </w:r>
      <w:r w:rsidRPr="00BA52E6">
        <w:rPr>
          <w:rFonts w:ascii="Times New Roman" w:hAnsi="Times New Roman" w:cs="Times New Roman"/>
          <w:color w:val="000000"/>
          <w:sz w:val="28"/>
          <w:szCs w:val="28"/>
        </w:rPr>
        <w:t xml:space="preserve">психические расстройства и расстройства поведения </w:t>
      </w:r>
      <w:r w:rsidRPr="00BA52E6">
        <w:rPr>
          <w:rFonts w:ascii="Times New Roman" w:eastAsia="Calibri" w:hAnsi="Times New Roman" w:cs="Times New Roman"/>
          <w:sz w:val="28"/>
          <w:szCs w:val="28"/>
        </w:rPr>
        <w:t xml:space="preserve">отмечена выраженная тенденция к снижению первичной заболеваемости населения трудоспособного возраста </w:t>
      </w:r>
      <w:r w:rsidRPr="00BA52E6">
        <w:rPr>
          <w:rFonts w:ascii="Times New Roman" w:eastAsia="Calibri" w:hAnsi="Times New Roman" w:cs="Times New Roman"/>
          <w:color w:val="000000"/>
          <w:sz w:val="28"/>
          <w:szCs w:val="28"/>
        </w:rPr>
        <w:t>(среднегодовой темп прироста</w:t>
      </w:r>
      <w:r w:rsidRPr="00BA52E6">
        <w:rPr>
          <w:rFonts w:ascii="Times New Roman" w:eastAsia="Calibri" w:hAnsi="Times New Roman" w:cs="Times New Roman"/>
          <w:sz w:val="28"/>
          <w:szCs w:val="28"/>
        </w:rPr>
        <w:t xml:space="preserve"> -11,83%). </w:t>
      </w:r>
    </w:p>
    <w:p w:rsidR="00C74CD0" w:rsidRPr="00BA52E6" w:rsidRDefault="00C74CD0" w:rsidP="00C74CD0">
      <w:pPr>
        <w:ind w:firstLine="708"/>
        <w:jc w:val="both"/>
        <w:rPr>
          <w:rFonts w:ascii="Times New Roman" w:eastAsia="Calibri" w:hAnsi="Times New Roman" w:cs="Times New Roman"/>
          <w:sz w:val="28"/>
          <w:szCs w:val="28"/>
        </w:rPr>
      </w:pPr>
      <w:r w:rsidRPr="00BA52E6">
        <w:rPr>
          <w:rFonts w:ascii="Times New Roman" w:eastAsia="Calibri" w:hAnsi="Times New Roman" w:cs="Times New Roman"/>
          <w:sz w:val="28"/>
          <w:szCs w:val="28"/>
        </w:rPr>
        <w:t xml:space="preserve">Последние десять лет в Логойском районе отмечается снижение числа впервые зарегистрированных заболеваний, связанных непосредственно или косвенно с проблемами питания. </w:t>
      </w:r>
      <w:r w:rsidRPr="00BA52E6">
        <w:rPr>
          <w:rFonts w:ascii="Times New Roman" w:hAnsi="Times New Roman" w:cs="Times New Roman"/>
          <w:kern w:val="1"/>
          <w:sz w:val="28"/>
          <w:szCs w:val="28"/>
        </w:rPr>
        <w:t>Так, в многолетней динамике тенденция первичной заболеваемости населения Логойского района за период с 2015 по 2024 год характеризуется умеренным снижением по классам:</w:t>
      </w:r>
      <w:r w:rsidRPr="00BA52E6">
        <w:rPr>
          <w:rFonts w:ascii="Times New Roman" w:eastAsia="Calibri" w:hAnsi="Times New Roman" w:cs="Times New Roman"/>
          <w:sz w:val="28"/>
          <w:szCs w:val="28"/>
        </w:rPr>
        <w:t xml:space="preserve"> травмы отравления, некоторые другие последствия (-1,67%); заболевания органов дыхания (-1,90%); новообразования (-2,14%); злокачественные новообразования (-3,71%).Вместе с тем, за анализируемый период отмечается рост первичной заболеваемости по классам: некоторые инфекционные и паразитарные болезни (+16,86%); болезни крови и кроветворных органов (+7,11%); болезни мочеполовой системы (+5,59%).</w:t>
      </w:r>
    </w:p>
    <w:p w:rsidR="00C74CD0" w:rsidRPr="00BA52E6" w:rsidRDefault="00C74CD0" w:rsidP="00C74CD0">
      <w:pPr>
        <w:ind w:firstLine="708"/>
        <w:jc w:val="both"/>
        <w:rPr>
          <w:rFonts w:ascii="Times New Roman" w:hAnsi="Times New Roman" w:cs="Times New Roman"/>
          <w:sz w:val="28"/>
          <w:szCs w:val="28"/>
          <w:highlight w:val="yellow"/>
        </w:rPr>
      </w:pPr>
      <w:r w:rsidRPr="00BA52E6">
        <w:rPr>
          <w:rFonts w:ascii="Times New Roman" w:hAnsi="Times New Roman" w:cs="Times New Roman"/>
          <w:sz w:val="28"/>
          <w:szCs w:val="28"/>
        </w:rPr>
        <w:t xml:space="preserve">Показатель первичной заболеваемости алкоголизмом и алкогольным психозом населения Логойского района в 2023 году по сравнению с предыдущим годом ниже на </w:t>
      </w:r>
      <w:r w:rsidRPr="00BA52E6">
        <w:rPr>
          <w:rFonts w:ascii="Times New Roman" w:hAnsi="Times New Roman" w:cs="Times New Roman"/>
          <w:color w:val="000000" w:themeColor="text1"/>
          <w:sz w:val="28"/>
          <w:szCs w:val="28"/>
        </w:rPr>
        <w:t>35,5%</w:t>
      </w:r>
      <w:r w:rsidRPr="00BA52E6">
        <w:rPr>
          <w:rFonts w:ascii="Times New Roman" w:hAnsi="Times New Roman" w:cs="Times New Roman"/>
          <w:sz w:val="28"/>
          <w:szCs w:val="28"/>
        </w:rPr>
        <w:t xml:space="preserve"> и составил 145,6 на 100 тыс. населения (в 2020 году – 250,86 на 100 тыс. населения, в 2021 г. – 246,5 на 100 </w:t>
      </w:r>
      <w:proofErr w:type="spellStart"/>
      <w:proofErr w:type="gramStart"/>
      <w:r w:rsidRPr="00BA52E6">
        <w:rPr>
          <w:rFonts w:ascii="Times New Roman" w:hAnsi="Times New Roman" w:cs="Times New Roman"/>
          <w:sz w:val="28"/>
          <w:szCs w:val="28"/>
        </w:rPr>
        <w:t>тыс.населения</w:t>
      </w:r>
      <w:proofErr w:type="spellEnd"/>
      <w:proofErr w:type="gramEnd"/>
      <w:r w:rsidRPr="00BA52E6">
        <w:rPr>
          <w:rFonts w:ascii="Times New Roman" w:hAnsi="Times New Roman" w:cs="Times New Roman"/>
          <w:sz w:val="28"/>
          <w:szCs w:val="28"/>
        </w:rPr>
        <w:t>, в 2022 году – 239,3 на 100 тыс. населения, в 2023 году – 225,7 на 100 тыс. населения).Изменение динамики показателя за 2020 – 2024 гг. в Логойском районе характеризуется выраженной тенденцией к снижению. (среднегодовой темп прироста -11,6%).</w:t>
      </w:r>
    </w:p>
    <w:p w:rsidR="00C74CD0" w:rsidRDefault="00C74CD0" w:rsidP="00C74CD0">
      <w:pPr>
        <w:ind w:firstLine="708"/>
        <w:jc w:val="both"/>
        <w:rPr>
          <w:rFonts w:ascii="Times New Roman" w:hAnsi="Times New Roman" w:cs="Times New Roman"/>
          <w:sz w:val="28"/>
          <w:szCs w:val="28"/>
        </w:rPr>
      </w:pPr>
      <w:r w:rsidRPr="00BA52E6">
        <w:rPr>
          <w:rFonts w:ascii="Times New Roman" w:hAnsi="Times New Roman" w:cs="Times New Roman"/>
          <w:sz w:val="28"/>
          <w:szCs w:val="28"/>
        </w:rPr>
        <w:t>Показатель первичной заболеваемости наркоманией населения Логойского района в 2024</w:t>
      </w:r>
      <w:r>
        <w:rPr>
          <w:rFonts w:ascii="Times New Roman" w:hAnsi="Times New Roman" w:cs="Times New Roman"/>
          <w:sz w:val="28"/>
          <w:szCs w:val="28"/>
        </w:rPr>
        <w:t xml:space="preserve"> году </w:t>
      </w:r>
      <w:r w:rsidRPr="00BA52E6">
        <w:rPr>
          <w:rFonts w:ascii="Times New Roman" w:hAnsi="Times New Roman" w:cs="Times New Roman"/>
          <w:sz w:val="28"/>
          <w:szCs w:val="28"/>
        </w:rPr>
        <w:t>остался на уровне прошлого года (в 2020 году – 2,6 на 100 тыс. населения, в 2021 г. – 2,6 на 100 тыс. населения, в 2022 году – 0,0 на 100 тыс. населения, в 2023 году – 2,6 на 100 тыс. населения). Изменение динамики показателя за 2020 – 2024 гг. в Логойском районе характеризуется стабилизацией.</w:t>
      </w:r>
    </w:p>
    <w:p w:rsidR="00746FA1" w:rsidRPr="0084262B" w:rsidRDefault="00746FA1" w:rsidP="00746FA1">
      <w:pPr>
        <w:ind w:firstLine="708"/>
        <w:jc w:val="both"/>
        <w:rPr>
          <w:rFonts w:ascii="Times New Roman" w:hAnsi="Times New Roman" w:cs="Times New Roman"/>
          <w:sz w:val="28"/>
          <w:szCs w:val="28"/>
        </w:rPr>
      </w:pPr>
      <w:r w:rsidRPr="0084262B">
        <w:rPr>
          <w:rFonts w:ascii="Times New Roman" w:hAnsi="Times New Roman" w:cs="Times New Roman"/>
          <w:b/>
          <w:sz w:val="28"/>
          <w:szCs w:val="28"/>
        </w:rPr>
        <w:t>Инвалидность</w:t>
      </w:r>
    </w:p>
    <w:p w:rsidR="00746FA1" w:rsidRPr="0084262B" w:rsidRDefault="00746FA1" w:rsidP="00746FA1">
      <w:pPr>
        <w:suppressAutoHyphens/>
        <w:spacing w:line="252" w:lineRule="auto"/>
        <w:ind w:firstLine="708"/>
        <w:jc w:val="both"/>
        <w:rPr>
          <w:rFonts w:ascii="Times New Roman" w:hAnsi="Times New Roman" w:cs="Times New Roman"/>
          <w:sz w:val="28"/>
          <w:szCs w:val="28"/>
        </w:rPr>
      </w:pPr>
      <w:r w:rsidRPr="0084262B">
        <w:rPr>
          <w:rFonts w:ascii="Times New Roman" w:hAnsi="Times New Roman" w:cs="Times New Roman"/>
          <w:sz w:val="28"/>
          <w:szCs w:val="28"/>
        </w:rPr>
        <w:t>По данным учреждения здравоохранения «</w:t>
      </w:r>
      <w:proofErr w:type="spellStart"/>
      <w:r w:rsidRPr="0084262B">
        <w:rPr>
          <w:rFonts w:ascii="Times New Roman" w:hAnsi="Times New Roman" w:cs="Times New Roman"/>
          <w:sz w:val="28"/>
          <w:szCs w:val="28"/>
        </w:rPr>
        <w:t>Логойская</w:t>
      </w:r>
      <w:proofErr w:type="spellEnd"/>
      <w:r w:rsidRPr="0084262B">
        <w:rPr>
          <w:rFonts w:ascii="Times New Roman" w:hAnsi="Times New Roman" w:cs="Times New Roman"/>
          <w:sz w:val="28"/>
          <w:szCs w:val="28"/>
        </w:rPr>
        <w:t xml:space="preserve"> районная центральная больница» численность </w:t>
      </w:r>
      <w:proofErr w:type="gramStart"/>
      <w:r w:rsidRPr="0084262B">
        <w:rPr>
          <w:rFonts w:ascii="Times New Roman" w:hAnsi="Times New Roman" w:cs="Times New Roman"/>
          <w:sz w:val="28"/>
          <w:szCs w:val="28"/>
        </w:rPr>
        <w:t>лиц</w:t>
      </w:r>
      <w:proofErr w:type="gramEnd"/>
      <w:r w:rsidRPr="0084262B">
        <w:rPr>
          <w:rFonts w:ascii="Times New Roman" w:hAnsi="Times New Roman" w:cs="Times New Roman"/>
          <w:sz w:val="28"/>
          <w:szCs w:val="28"/>
        </w:rPr>
        <w:t xml:space="preserve"> впервые признанных инвалидами в трудоспособном возрасте, в возрасте 18 лет и старше в 2024 году составила 41,1 и </w:t>
      </w:r>
      <w:r w:rsidRPr="0084262B">
        <w:rPr>
          <w:rFonts w:ascii="Times New Roman" w:hAnsi="Times New Roman" w:cs="Times New Roman"/>
          <w:color w:val="000000" w:themeColor="text1"/>
          <w:sz w:val="28"/>
          <w:szCs w:val="28"/>
        </w:rPr>
        <w:t>56,2</w:t>
      </w:r>
      <w:r w:rsidRPr="0084262B">
        <w:rPr>
          <w:rFonts w:ascii="Times New Roman" w:hAnsi="Times New Roman" w:cs="Times New Roman"/>
          <w:sz w:val="28"/>
          <w:szCs w:val="28"/>
        </w:rPr>
        <w:t xml:space="preserve"> на 10 000 населения (в 2020 году– 57,3 и 74,0 на 10 000 населения соответственно, 2021 году – 48,0 и 73,2 на 10 000 населения, в 2022 году – 39,85 и 61,74 на 10 000, в 2023 году – 45,58 и 66,95 соответственно), что ниже на 9,8% и 16,1% в сравнении с прошлым годом. Численность лиц впервые признанных инвалидами детей до 18 лет составила 47,2 на 10 000 населения (в 2020 году–25,2 на 10 000 населения, в 2021 году – 20,9 на 10 000 населения, в 2022 году – 26,30 на 10 000 населения, в 2023 году – 25,07 на 10 000 населения), что выше на 46,9</w:t>
      </w:r>
      <w:proofErr w:type="gramStart"/>
      <w:r w:rsidRPr="0084262B">
        <w:rPr>
          <w:rFonts w:ascii="Times New Roman" w:hAnsi="Times New Roman" w:cs="Times New Roman"/>
          <w:sz w:val="28"/>
          <w:szCs w:val="28"/>
        </w:rPr>
        <w:t>%  показателя</w:t>
      </w:r>
      <w:proofErr w:type="gramEnd"/>
      <w:r w:rsidRPr="0084262B">
        <w:rPr>
          <w:rFonts w:ascii="Times New Roman" w:hAnsi="Times New Roman" w:cs="Times New Roman"/>
          <w:sz w:val="28"/>
          <w:szCs w:val="28"/>
        </w:rPr>
        <w:t xml:space="preserve"> за прошлый год</w:t>
      </w:r>
      <w:r>
        <w:rPr>
          <w:rFonts w:ascii="Times New Roman" w:hAnsi="Times New Roman" w:cs="Times New Roman"/>
          <w:sz w:val="28"/>
          <w:szCs w:val="28"/>
        </w:rPr>
        <w:t xml:space="preserve">. </w:t>
      </w:r>
    </w:p>
    <w:p w:rsidR="00746FA1" w:rsidRPr="0084262B" w:rsidRDefault="00746FA1" w:rsidP="00746FA1">
      <w:pPr>
        <w:suppressAutoHyphens/>
        <w:spacing w:line="252" w:lineRule="auto"/>
        <w:ind w:firstLine="708"/>
        <w:jc w:val="both"/>
        <w:rPr>
          <w:rFonts w:ascii="Times New Roman" w:hAnsi="Times New Roman" w:cs="Times New Roman"/>
          <w:sz w:val="28"/>
          <w:szCs w:val="28"/>
        </w:rPr>
      </w:pPr>
      <w:r w:rsidRPr="0084262B">
        <w:rPr>
          <w:rFonts w:ascii="Times New Roman" w:hAnsi="Times New Roman" w:cs="Times New Roman"/>
          <w:sz w:val="28"/>
          <w:szCs w:val="28"/>
        </w:rPr>
        <w:t>В динамике за период с 2020 по 2024 год численность лиц, впервые признанных инвалидами в трудоспособном возрасте, в возрасте 18 лет и старше в Логойском районе характеризуется тенденцией к снижению. Среди признанных инвалидами детей до 18 лет наблюдается тенденция к повышению.</w:t>
      </w:r>
    </w:p>
    <w:p w:rsidR="00746FA1" w:rsidRPr="0084262B" w:rsidRDefault="00746FA1" w:rsidP="00746FA1">
      <w:pPr>
        <w:suppressAutoHyphens/>
        <w:ind w:right="-1" w:firstLine="708"/>
        <w:jc w:val="both"/>
        <w:rPr>
          <w:rFonts w:ascii="Times New Roman" w:hAnsi="Times New Roman" w:cs="Times New Roman"/>
          <w:sz w:val="28"/>
          <w:szCs w:val="28"/>
          <w:lang w:eastAsia="zh-CN"/>
        </w:rPr>
      </w:pPr>
      <w:r w:rsidRPr="0084262B">
        <w:rPr>
          <w:rFonts w:ascii="Times New Roman" w:hAnsi="Times New Roman" w:cs="Times New Roman"/>
          <w:sz w:val="28"/>
          <w:szCs w:val="28"/>
          <w:lang w:eastAsia="zh-CN"/>
        </w:rPr>
        <w:t>По нозологической структуре первичной инвалидности населения трудоспособного возраста в 2024 году на первых местах являются заболевания:</w:t>
      </w:r>
    </w:p>
    <w:p w:rsidR="00746FA1" w:rsidRPr="0084262B" w:rsidRDefault="00746FA1" w:rsidP="00746FA1">
      <w:pPr>
        <w:suppressAutoHyphens/>
        <w:ind w:right="-1" w:firstLine="708"/>
        <w:jc w:val="both"/>
        <w:rPr>
          <w:rFonts w:ascii="Times New Roman" w:hAnsi="Times New Roman" w:cs="Times New Roman"/>
          <w:sz w:val="28"/>
          <w:szCs w:val="28"/>
          <w:lang w:eastAsia="zh-CN"/>
        </w:rPr>
      </w:pPr>
      <w:r w:rsidRPr="0084262B">
        <w:rPr>
          <w:rFonts w:ascii="Times New Roman" w:hAnsi="Times New Roman" w:cs="Times New Roman"/>
          <w:sz w:val="28"/>
          <w:szCs w:val="28"/>
          <w:lang w:eastAsia="zh-CN"/>
        </w:rPr>
        <w:t>1) Болезни системы кровообращения;</w:t>
      </w:r>
    </w:p>
    <w:p w:rsidR="00746FA1" w:rsidRPr="0084262B" w:rsidRDefault="00746FA1" w:rsidP="00746FA1">
      <w:pPr>
        <w:suppressAutoHyphens/>
        <w:ind w:left="720" w:right="-1"/>
        <w:contextualSpacing/>
        <w:jc w:val="both"/>
        <w:rPr>
          <w:rFonts w:ascii="Times New Roman" w:hAnsi="Times New Roman" w:cs="Times New Roman"/>
          <w:sz w:val="28"/>
          <w:szCs w:val="28"/>
          <w:lang w:eastAsia="zh-CN"/>
        </w:rPr>
      </w:pPr>
      <w:r w:rsidRPr="0084262B">
        <w:rPr>
          <w:rFonts w:ascii="Times New Roman" w:hAnsi="Times New Roman" w:cs="Times New Roman"/>
          <w:sz w:val="28"/>
          <w:szCs w:val="28"/>
          <w:lang w:eastAsia="zh-CN"/>
        </w:rPr>
        <w:t>2) Онкологические заболевания;</w:t>
      </w:r>
    </w:p>
    <w:p w:rsidR="00746FA1" w:rsidRPr="0084262B" w:rsidRDefault="00746FA1" w:rsidP="00746FA1">
      <w:pPr>
        <w:suppressAutoHyphens/>
        <w:ind w:left="567" w:right="-1"/>
        <w:contextualSpacing/>
        <w:jc w:val="both"/>
        <w:rPr>
          <w:rFonts w:ascii="Times New Roman" w:hAnsi="Times New Roman" w:cs="Times New Roman"/>
          <w:sz w:val="28"/>
          <w:szCs w:val="28"/>
          <w:lang w:eastAsia="zh-CN"/>
        </w:rPr>
      </w:pPr>
      <w:r w:rsidRPr="0084262B">
        <w:rPr>
          <w:rFonts w:ascii="Times New Roman" w:hAnsi="Times New Roman" w:cs="Times New Roman"/>
          <w:sz w:val="28"/>
          <w:szCs w:val="28"/>
          <w:lang w:eastAsia="zh-CN"/>
        </w:rPr>
        <w:t>3)Болезни костно-мышечной системы;</w:t>
      </w:r>
    </w:p>
    <w:p w:rsidR="00746FA1" w:rsidRPr="0084262B" w:rsidRDefault="00746FA1" w:rsidP="00746FA1">
      <w:pPr>
        <w:suppressAutoHyphens/>
        <w:ind w:left="567" w:right="-1"/>
        <w:contextualSpacing/>
        <w:jc w:val="both"/>
        <w:rPr>
          <w:rFonts w:ascii="Times New Roman" w:hAnsi="Times New Roman" w:cs="Times New Roman"/>
          <w:sz w:val="28"/>
          <w:szCs w:val="28"/>
          <w:lang w:eastAsia="zh-CN"/>
        </w:rPr>
      </w:pPr>
      <w:r w:rsidRPr="0084262B">
        <w:rPr>
          <w:rFonts w:ascii="Times New Roman" w:hAnsi="Times New Roman" w:cs="Times New Roman"/>
          <w:sz w:val="28"/>
          <w:szCs w:val="28"/>
          <w:lang w:eastAsia="zh-CN"/>
        </w:rPr>
        <w:t>4) Психиатрические расстройства;</w:t>
      </w:r>
    </w:p>
    <w:p w:rsidR="00746FA1" w:rsidRDefault="00746FA1" w:rsidP="00746FA1">
      <w:pPr>
        <w:suppressAutoHyphens/>
        <w:ind w:left="567" w:right="-1"/>
        <w:contextualSpacing/>
        <w:jc w:val="both"/>
        <w:rPr>
          <w:rFonts w:ascii="Times New Roman" w:hAnsi="Times New Roman" w:cs="Times New Roman"/>
          <w:sz w:val="28"/>
          <w:szCs w:val="28"/>
          <w:lang w:eastAsia="zh-CN"/>
        </w:rPr>
      </w:pPr>
      <w:r w:rsidRPr="0084262B">
        <w:rPr>
          <w:rFonts w:ascii="Times New Roman" w:hAnsi="Times New Roman" w:cs="Times New Roman"/>
          <w:sz w:val="28"/>
          <w:szCs w:val="28"/>
          <w:lang w:eastAsia="zh-CN"/>
        </w:rPr>
        <w:t>5) Последствия травм.</w:t>
      </w:r>
    </w:p>
    <w:p w:rsidR="00746FA1" w:rsidRDefault="00746FA1" w:rsidP="00746FA1">
      <w:pPr>
        <w:ind w:right="-1" w:firstLine="709"/>
        <w:jc w:val="both"/>
        <w:rPr>
          <w:sz w:val="28"/>
          <w:szCs w:val="28"/>
        </w:rPr>
      </w:pPr>
    </w:p>
    <w:p w:rsidR="00746FA1" w:rsidRDefault="00746FA1" w:rsidP="00746FA1">
      <w:pPr>
        <w:ind w:right="-1" w:firstLine="709"/>
        <w:jc w:val="both"/>
        <w:rPr>
          <w:rFonts w:ascii="Times New Roman" w:eastAsia="Calibri" w:hAnsi="Times New Roman" w:cs="Times New Roman"/>
          <w:sz w:val="28"/>
          <w:szCs w:val="28"/>
        </w:rPr>
      </w:pPr>
      <w:r w:rsidRPr="009663E6">
        <w:rPr>
          <w:rFonts w:ascii="Times New Roman" w:hAnsi="Times New Roman" w:cs="Times New Roman"/>
          <w:noProof/>
          <w:lang w:eastAsia="ru-RU"/>
        </w:rPr>
        <mc:AlternateContent>
          <mc:Choice Requires="wps">
            <w:drawing>
              <wp:anchor distT="0" distB="0" distL="114300" distR="114300" simplePos="0" relativeHeight="251674624" behindDoc="0" locked="0" layoutInCell="1" allowOverlap="1" wp14:anchorId="6FE2FFF6" wp14:editId="72826332">
                <wp:simplePos x="0" y="0"/>
                <wp:positionH relativeFrom="column">
                  <wp:posOffset>7058025</wp:posOffset>
                </wp:positionH>
                <wp:positionV relativeFrom="paragraph">
                  <wp:posOffset>561975</wp:posOffset>
                </wp:positionV>
                <wp:extent cx="47625" cy="185420"/>
                <wp:effectExtent l="0" t="0" r="9525" b="5080"/>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18542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746FA1" w:rsidRPr="00145438" w:rsidRDefault="00746FA1" w:rsidP="00746FA1">
                            <w:pPr>
                              <w:jc w:val="center"/>
                              <w:rPr>
                                <w:i/>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FE2FFF6" id="Прямоугольник 54" o:spid="_x0000_s1026" style="position:absolute;left:0;text-align:left;margin-left:555.75pt;margin-top:44.25pt;width:3.75pt;height:14.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" stroked="f" strokeweight="2pt">
                <v:path arrowok="t"/>
                <v:textbox>
                  <w:txbxContent>
                    <w:p w:rsidR="00746FA1" w:rsidRPr="00145438" w:rsidRDefault="00746FA1" w:rsidP="00746FA1">
                      <w:pPr>
                        <w:jc w:val="center"/>
                        <w:rPr>
                          <w:i/>
                          <w:sz w:val="28"/>
                          <w:szCs w:val="28"/>
                        </w:rPr>
                      </w:pPr>
                    </w:p>
                  </w:txbxContent>
                </v:textbox>
              </v:rect>
            </w:pict>
          </mc:Fallback>
        </mc:AlternateContent>
      </w:r>
      <w:r w:rsidRPr="009663E6">
        <w:rPr>
          <w:rFonts w:ascii="Times New Roman" w:hAnsi="Times New Roman" w:cs="Times New Roman"/>
          <w:sz w:val="28"/>
          <w:szCs w:val="28"/>
        </w:rPr>
        <w:t xml:space="preserve">С высоким уровнем первичной заболеваемости населения Логойского района в 2024 году оказались: </w:t>
      </w:r>
      <w:r w:rsidRPr="009663E6">
        <w:rPr>
          <w:rFonts w:ascii="Times New Roman" w:eastAsia="Calibri" w:hAnsi="Times New Roman" w:cs="Times New Roman"/>
          <w:sz w:val="28"/>
          <w:szCs w:val="28"/>
        </w:rPr>
        <w:t xml:space="preserve">Логойский с/с, </w:t>
      </w:r>
      <w:proofErr w:type="spellStart"/>
      <w:r w:rsidRPr="009663E6">
        <w:rPr>
          <w:rFonts w:ascii="Times New Roman" w:eastAsia="Calibri" w:hAnsi="Times New Roman" w:cs="Times New Roman"/>
          <w:sz w:val="28"/>
          <w:szCs w:val="28"/>
        </w:rPr>
        <w:t>Пле</w:t>
      </w:r>
      <w:r>
        <w:rPr>
          <w:rFonts w:ascii="Times New Roman" w:eastAsia="Calibri" w:hAnsi="Times New Roman" w:cs="Times New Roman"/>
          <w:sz w:val="28"/>
          <w:szCs w:val="28"/>
        </w:rPr>
        <w:t>щеницкий</w:t>
      </w:r>
      <w:proofErr w:type="spellEnd"/>
      <w:r>
        <w:rPr>
          <w:rFonts w:ascii="Times New Roman" w:eastAsia="Calibri" w:hAnsi="Times New Roman" w:cs="Times New Roman"/>
          <w:sz w:val="28"/>
          <w:szCs w:val="28"/>
        </w:rPr>
        <w:t xml:space="preserve"> с/с.</w:t>
      </w:r>
    </w:p>
    <w:p w:rsidR="00746FA1" w:rsidRDefault="00746FA1" w:rsidP="00746FA1">
      <w:pPr>
        <w:ind w:right="-1" w:firstLine="709"/>
        <w:jc w:val="both"/>
        <w:rPr>
          <w:rFonts w:ascii="Times New Roman" w:eastAsia="Calibri" w:hAnsi="Times New Roman" w:cs="Times New Roman"/>
          <w:sz w:val="28"/>
          <w:szCs w:val="28"/>
        </w:rPr>
      </w:pPr>
      <w:r w:rsidRPr="009663E6">
        <w:rPr>
          <w:rFonts w:ascii="Times New Roman" w:hAnsi="Times New Roman" w:cs="Times New Roman"/>
          <w:sz w:val="28"/>
          <w:szCs w:val="28"/>
        </w:rPr>
        <w:t>Наибольшее число случаев заболеваний сердечно-сосудистой системы зарегистрировано в Логойском</w:t>
      </w:r>
      <w:r w:rsidRPr="009663E6">
        <w:rPr>
          <w:rFonts w:ascii="Times New Roman" w:eastAsia="Calibri" w:hAnsi="Times New Roman" w:cs="Times New Roman"/>
          <w:sz w:val="28"/>
          <w:szCs w:val="28"/>
        </w:rPr>
        <w:t xml:space="preserve"> с/</w:t>
      </w:r>
      <w:proofErr w:type="spellStart"/>
      <w:proofErr w:type="gramStart"/>
      <w:r w:rsidRPr="009663E6">
        <w:rPr>
          <w:rFonts w:ascii="Times New Roman" w:eastAsia="Calibri" w:hAnsi="Times New Roman" w:cs="Times New Roman"/>
          <w:sz w:val="28"/>
          <w:szCs w:val="28"/>
        </w:rPr>
        <w:t>с,Плещеницком</w:t>
      </w:r>
      <w:proofErr w:type="spellEnd"/>
      <w:proofErr w:type="gramEnd"/>
      <w:r w:rsidRPr="009663E6">
        <w:rPr>
          <w:rFonts w:ascii="Times New Roman" w:eastAsia="Calibri" w:hAnsi="Times New Roman" w:cs="Times New Roman"/>
          <w:sz w:val="28"/>
          <w:szCs w:val="28"/>
        </w:rPr>
        <w:t xml:space="preserve"> с/</w:t>
      </w:r>
      <w:proofErr w:type="spellStart"/>
      <w:r w:rsidRPr="009663E6">
        <w:rPr>
          <w:rFonts w:ascii="Times New Roman" w:eastAsia="Calibri" w:hAnsi="Times New Roman" w:cs="Times New Roman"/>
          <w:sz w:val="28"/>
          <w:szCs w:val="28"/>
        </w:rPr>
        <w:t>с,Гайненском</w:t>
      </w:r>
      <w:proofErr w:type="spellEnd"/>
      <w:r w:rsidRPr="009663E6">
        <w:rPr>
          <w:rFonts w:ascii="Times New Roman" w:eastAsia="Calibri" w:hAnsi="Times New Roman" w:cs="Times New Roman"/>
          <w:sz w:val="28"/>
          <w:szCs w:val="28"/>
        </w:rPr>
        <w:t xml:space="preserve"> с/с, </w:t>
      </w:r>
      <w:proofErr w:type="spellStart"/>
      <w:r w:rsidRPr="009663E6">
        <w:rPr>
          <w:rFonts w:ascii="Times New Roman" w:eastAsia="Calibri" w:hAnsi="Times New Roman" w:cs="Times New Roman"/>
          <w:sz w:val="28"/>
          <w:szCs w:val="28"/>
        </w:rPr>
        <w:t>Янушковичском</w:t>
      </w:r>
      <w:proofErr w:type="spellEnd"/>
      <w:r w:rsidRPr="009663E6">
        <w:rPr>
          <w:rFonts w:ascii="Times New Roman" w:eastAsia="Calibri" w:hAnsi="Times New Roman" w:cs="Times New Roman"/>
          <w:sz w:val="28"/>
          <w:szCs w:val="28"/>
        </w:rPr>
        <w:t xml:space="preserve"> с/с. </w:t>
      </w:r>
    </w:p>
    <w:p w:rsidR="00746FA1" w:rsidRDefault="00746FA1" w:rsidP="00746FA1">
      <w:pPr>
        <w:ind w:right="-1" w:firstLine="709"/>
        <w:jc w:val="both"/>
        <w:rPr>
          <w:rFonts w:ascii="Times New Roman" w:hAnsi="Times New Roman" w:cs="Times New Roman"/>
          <w:sz w:val="28"/>
          <w:szCs w:val="28"/>
        </w:rPr>
      </w:pPr>
      <w:r w:rsidRPr="009663E6">
        <w:rPr>
          <w:rFonts w:ascii="Times New Roman" w:hAnsi="Times New Roman" w:cs="Times New Roman"/>
          <w:sz w:val="28"/>
          <w:szCs w:val="28"/>
        </w:rPr>
        <w:t xml:space="preserve">Высоким количеством онкологических болезней отличались </w:t>
      </w:r>
      <w:proofErr w:type="spellStart"/>
      <w:r w:rsidRPr="009663E6">
        <w:rPr>
          <w:rFonts w:ascii="Times New Roman" w:eastAsia="Calibri" w:hAnsi="Times New Roman" w:cs="Times New Roman"/>
          <w:sz w:val="28"/>
          <w:szCs w:val="28"/>
        </w:rPr>
        <w:t>Плещеницкий</w:t>
      </w:r>
      <w:proofErr w:type="spellEnd"/>
      <w:r w:rsidRPr="009663E6">
        <w:rPr>
          <w:rFonts w:ascii="Times New Roman" w:eastAsia="Calibri" w:hAnsi="Times New Roman" w:cs="Times New Roman"/>
          <w:sz w:val="28"/>
          <w:szCs w:val="28"/>
        </w:rPr>
        <w:t xml:space="preserve"> и </w:t>
      </w:r>
      <w:proofErr w:type="spellStart"/>
      <w:r w:rsidRPr="009663E6">
        <w:rPr>
          <w:rFonts w:ascii="Times New Roman" w:eastAsia="Calibri" w:hAnsi="Times New Roman" w:cs="Times New Roman"/>
          <w:sz w:val="28"/>
          <w:szCs w:val="28"/>
        </w:rPr>
        <w:t>Гайненский</w:t>
      </w:r>
      <w:proofErr w:type="spellEnd"/>
      <w:r w:rsidRPr="009663E6">
        <w:rPr>
          <w:rFonts w:ascii="Times New Roman" w:eastAsia="Calibri" w:hAnsi="Times New Roman" w:cs="Times New Roman"/>
          <w:sz w:val="28"/>
          <w:szCs w:val="28"/>
        </w:rPr>
        <w:t xml:space="preserve"> с/с</w:t>
      </w:r>
      <w:r w:rsidRPr="009663E6">
        <w:rPr>
          <w:rFonts w:ascii="Times New Roman" w:hAnsi="Times New Roman" w:cs="Times New Roman"/>
          <w:sz w:val="28"/>
          <w:szCs w:val="28"/>
        </w:rPr>
        <w:t>.</w:t>
      </w:r>
    </w:p>
    <w:p w:rsidR="00746FA1" w:rsidRDefault="00746FA1" w:rsidP="00746FA1">
      <w:pPr>
        <w:ind w:right="-1" w:firstLine="709"/>
        <w:jc w:val="both"/>
        <w:rPr>
          <w:rFonts w:ascii="Times New Roman" w:hAnsi="Times New Roman" w:cs="Times New Roman"/>
          <w:sz w:val="28"/>
          <w:szCs w:val="28"/>
        </w:rPr>
      </w:pPr>
    </w:p>
    <w:p w:rsidR="00746FA1" w:rsidRDefault="00746FA1" w:rsidP="003B4DE9">
      <w:pPr>
        <w:pStyle w:val="Default"/>
        <w:jc w:val="both"/>
        <w:rPr>
          <w:sz w:val="28"/>
          <w:szCs w:val="28"/>
        </w:rPr>
      </w:pPr>
      <w:r>
        <w:rPr>
          <w:sz w:val="28"/>
          <w:szCs w:val="28"/>
        </w:rPr>
        <w:t>ЗАИНТЕРЕСОВАННЫЕ СТОРОНЫ И МЕХАНИЗМЫ ВЗАИМОДЕЙСТВИЯ</w:t>
      </w:r>
    </w:p>
    <w:p w:rsidR="00746FA1" w:rsidRDefault="00746FA1" w:rsidP="003B4DE9">
      <w:pPr>
        <w:pStyle w:val="Default"/>
        <w:jc w:val="both"/>
        <w:rPr>
          <w:sz w:val="28"/>
          <w:szCs w:val="28"/>
        </w:rPr>
      </w:pPr>
    </w:p>
    <w:p w:rsidR="00746FA1" w:rsidRPr="009663E6" w:rsidRDefault="00027548" w:rsidP="003B4DE9">
      <w:pPr>
        <w:pStyle w:val="Default"/>
        <w:jc w:val="both"/>
        <w:rPr>
          <w:sz w:val="28"/>
          <w:szCs w:val="28"/>
        </w:rPr>
      </w:pPr>
      <w:r>
        <w:rPr>
          <w:sz w:val="28"/>
          <w:szCs w:val="28"/>
        </w:rPr>
        <w:t xml:space="preserve">       </w:t>
      </w:r>
      <w:r w:rsidR="00746FA1" w:rsidRPr="009663E6">
        <w:rPr>
          <w:sz w:val="28"/>
          <w:szCs w:val="28"/>
        </w:rPr>
        <w:t xml:space="preserve">Решение поставленных в Проекте задач возможно при тесном взаимодействии всех заинтересованных сторон, когда каждый субъект развития вносит свой вклад в планирование, реализацию, мониторинг и оценку мероприятий. </w:t>
      </w:r>
    </w:p>
    <w:p w:rsidR="00746FA1" w:rsidRPr="009663E6" w:rsidRDefault="00027548" w:rsidP="003B4DE9">
      <w:pPr>
        <w:pStyle w:val="Default"/>
        <w:jc w:val="both"/>
        <w:rPr>
          <w:sz w:val="28"/>
          <w:szCs w:val="28"/>
        </w:rPr>
      </w:pPr>
      <w:r>
        <w:rPr>
          <w:sz w:val="28"/>
          <w:szCs w:val="28"/>
        </w:rPr>
        <w:t xml:space="preserve">      </w:t>
      </w:r>
      <w:r w:rsidR="00746FA1" w:rsidRPr="009663E6">
        <w:rPr>
          <w:sz w:val="28"/>
          <w:szCs w:val="28"/>
        </w:rPr>
        <w:t xml:space="preserve">Успешность Проекта во многом зависит от того, насколько на всех этапах планирования и реализации мероприятий в них полноценно смогли принять участие и внести свой вклад представители различных социальных групп, насколько деятельность в рамках реализации мероприятий не наносит урона окружающей среде и содействует улучшению экологической ситуации; насколько планирование и реализация мероприятий осуществляется на основе широкого общественного участия с учетом мнения населения при принятии окончательных решений. </w:t>
      </w:r>
    </w:p>
    <w:p w:rsidR="00746FA1" w:rsidRDefault="00746FA1" w:rsidP="003B4DE9">
      <w:pPr>
        <w:ind w:right="-1" w:firstLine="709"/>
        <w:jc w:val="both"/>
        <w:rPr>
          <w:rFonts w:ascii="Times New Roman" w:hAnsi="Times New Roman" w:cs="Times New Roman"/>
          <w:sz w:val="28"/>
          <w:szCs w:val="28"/>
        </w:rPr>
      </w:pPr>
      <w:r w:rsidRPr="009663E6">
        <w:rPr>
          <w:rFonts w:ascii="Times New Roman" w:hAnsi="Times New Roman" w:cs="Times New Roman"/>
          <w:sz w:val="28"/>
          <w:szCs w:val="28"/>
        </w:rPr>
        <w:t>Для оценки реализации Проекта важную роль играет получение «обрат</w:t>
      </w:r>
      <w:r>
        <w:rPr>
          <w:rFonts w:ascii="Times New Roman" w:hAnsi="Times New Roman" w:cs="Times New Roman"/>
          <w:sz w:val="28"/>
          <w:szCs w:val="28"/>
        </w:rPr>
        <w:t>ной связи». В поселке</w:t>
      </w:r>
      <w:r w:rsidRPr="009663E6">
        <w:rPr>
          <w:rFonts w:ascii="Times New Roman" w:hAnsi="Times New Roman" w:cs="Times New Roman"/>
          <w:sz w:val="28"/>
          <w:szCs w:val="28"/>
        </w:rPr>
        <w:t xml:space="preserve"> созданы условия для активного вовлечения жителей в принятие значимых для развития решений. Информирование является необходимой основой для достижения более высоких уровней общественного участия. Базовой формой участия граждан, которая представлена, является информирование жителей о принятии тех или иных решений. Информация размещается на сайтах органов власти, публикуется в СМИ, проводятся информационные встречи, информация размещается на досках объявлений и информационных стендах местных органов власти.</w:t>
      </w:r>
    </w:p>
    <w:p w:rsidR="00746FA1" w:rsidRDefault="00027548" w:rsidP="003B4DE9">
      <w:pPr>
        <w:pStyle w:val="Default"/>
        <w:jc w:val="both"/>
        <w:rPr>
          <w:sz w:val="28"/>
          <w:szCs w:val="28"/>
        </w:rPr>
      </w:pPr>
      <w:r>
        <w:rPr>
          <w:sz w:val="28"/>
          <w:szCs w:val="28"/>
        </w:rPr>
        <w:t xml:space="preserve">        </w:t>
      </w:r>
      <w:r w:rsidR="00746FA1">
        <w:rPr>
          <w:sz w:val="28"/>
          <w:szCs w:val="28"/>
        </w:rPr>
        <w:t>Наряду с информированием есть целый ряд предусмотренных законодательством форм и инструментов, которые позволяют жителям принимать активное участие в решении важных местных проблем. Одной из таких форм является институт анкетирование контрольных групп населения города. Количество анкет определяется из расчета 1 % от обще</w:t>
      </w:r>
      <w:r w:rsidR="006040BF">
        <w:rPr>
          <w:sz w:val="28"/>
          <w:szCs w:val="28"/>
        </w:rPr>
        <w:t xml:space="preserve">го количества населения в </w:t>
      </w:r>
      <w:proofErr w:type="spellStart"/>
      <w:r w:rsidR="006040BF">
        <w:rPr>
          <w:sz w:val="28"/>
          <w:szCs w:val="28"/>
        </w:rPr>
        <w:t>гп</w:t>
      </w:r>
      <w:proofErr w:type="spellEnd"/>
      <w:r w:rsidR="006040BF">
        <w:rPr>
          <w:sz w:val="28"/>
          <w:szCs w:val="28"/>
        </w:rPr>
        <w:t>. Плещеницы</w:t>
      </w:r>
      <w:r w:rsidR="00746FA1">
        <w:rPr>
          <w:sz w:val="28"/>
          <w:szCs w:val="28"/>
        </w:rPr>
        <w:t xml:space="preserve">, 1 % от трудоспособного населения в данном населенном пункте. Возрастные группы: мужчины и женщины 18-39 и 40-69 лет, количество равное. Респонденты выбираются среди разных категорий работников: на промышленных предприятиях, учреждениях и организациях города, медперсонала, среди родителей учреждений образования. </w:t>
      </w:r>
    </w:p>
    <w:p w:rsidR="00746FA1" w:rsidRDefault="00746FA1" w:rsidP="003B4DE9">
      <w:pPr>
        <w:pStyle w:val="Default"/>
        <w:jc w:val="both"/>
        <w:rPr>
          <w:sz w:val="28"/>
          <w:szCs w:val="28"/>
        </w:rPr>
      </w:pPr>
    </w:p>
    <w:p w:rsidR="00746FA1" w:rsidRPr="00746FA1" w:rsidRDefault="00746FA1" w:rsidP="00746FA1">
      <w:pPr>
        <w:ind w:right="-1" w:firstLine="709"/>
        <w:jc w:val="both"/>
        <w:rPr>
          <w:rFonts w:ascii="Times New Roman" w:hAnsi="Times New Roman" w:cs="Times New Roman"/>
          <w:sz w:val="28"/>
          <w:szCs w:val="28"/>
        </w:rPr>
      </w:pPr>
      <w:r w:rsidRPr="00746FA1">
        <w:rPr>
          <w:rFonts w:ascii="Times New Roman" w:hAnsi="Times New Roman" w:cs="Times New Roman"/>
          <w:sz w:val="28"/>
          <w:szCs w:val="28"/>
        </w:rPr>
        <w:t>По результатам первого этапа реализации Проекта опрос показал: оценивают состояние своего здоро</w:t>
      </w:r>
      <w:r w:rsidR="006040BF">
        <w:rPr>
          <w:rFonts w:ascii="Times New Roman" w:hAnsi="Times New Roman" w:cs="Times New Roman"/>
          <w:sz w:val="28"/>
          <w:szCs w:val="28"/>
        </w:rPr>
        <w:t>вья, как хорошее 60,1</w:t>
      </w:r>
      <w:r w:rsidRPr="00746FA1">
        <w:rPr>
          <w:rFonts w:ascii="Times New Roman" w:hAnsi="Times New Roman" w:cs="Times New Roman"/>
          <w:sz w:val="28"/>
          <w:szCs w:val="28"/>
        </w:rPr>
        <w:t>% женщин в</w:t>
      </w:r>
      <w:r w:rsidRPr="00746FA1">
        <w:rPr>
          <w:rFonts w:ascii="Times New Roman" w:hAnsi="Times New Roman" w:cs="Times New Roman"/>
        </w:rPr>
        <w:t xml:space="preserve"> </w:t>
      </w:r>
      <w:r w:rsidR="006040BF">
        <w:rPr>
          <w:rFonts w:ascii="Times New Roman" w:hAnsi="Times New Roman" w:cs="Times New Roman"/>
          <w:sz w:val="28"/>
          <w:szCs w:val="28"/>
        </w:rPr>
        <w:t>возрасте 18-39 лет и 52</w:t>
      </w:r>
      <w:r w:rsidRPr="00746FA1">
        <w:rPr>
          <w:rFonts w:ascii="Times New Roman" w:hAnsi="Times New Roman" w:cs="Times New Roman"/>
          <w:sz w:val="28"/>
          <w:szCs w:val="28"/>
        </w:rPr>
        <w:t>% мужчин этого возраста, в возрастной категории 40-69 лет удельный вес женщин, считающих св</w:t>
      </w:r>
      <w:r w:rsidR="006040BF">
        <w:rPr>
          <w:rFonts w:ascii="Times New Roman" w:hAnsi="Times New Roman" w:cs="Times New Roman"/>
          <w:sz w:val="28"/>
          <w:szCs w:val="28"/>
        </w:rPr>
        <w:t>ое здоровье хорошим, составил 31%, у мужчин 32</w:t>
      </w:r>
      <w:r w:rsidRPr="00746FA1">
        <w:rPr>
          <w:rFonts w:ascii="Times New Roman" w:hAnsi="Times New Roman" w:cs="Times New Roman"/>
          <w:sz w:val="28"/>
          <w:szCs w:val="28"/>
        </w:rPr>
        <w:t>,4%.</w:t>
      </w:r>
    </w:p>
    <w:p w:rsidR="006040BF" w:rsidRDefault="00027548" w:rsidP="006040BF">
      <w:pPr>
        <w:pStyle w:val="Default"/>
        <w:rPr>
          <w:sz w:val="28"/>
          <w:szCs w:val="28"/>
        </w:rPr>
      </w:pPr>
      <w:r>
        <w:rPr>
          <w:sz w:val="28"/>
          <w:szCs w:val="28"/>
        </w:rPr>
        <w:t xml:space="preserve">       </w:t>
      </w:r>
      <w:r w:rsidR="006040BF">
        <w:rPr>
          <w:sz w:val="28"/>
          <w:szCs w:val="28"/>
        </w:rPr>
        <w:t xml:space="preserve">Как основные факторы, влияющие на здоровье, выделяют: </w:t>
      </w:r>
    </w:p>
    <w:p w:rsidR="006040BF" w:rsidRDefault="006040BF" w:rsidP="006040BF">
      <w:pPr>
        <w:pStyle w:val="Default"/>
        <w:rPr>
          <w:sz w:val="28"/>
          <w:szCs w:val="28"/>
        </w:rPr>
      </w:pPr>
      <w:r>
        <w:rPr>
          <w:sz w:val="28"/>
          <w:szCs w:val="28"/>
        </w:rPr>
        <w:t xml:space="preserve">курение - 67,4% опрошенных мужчины возраста 18-39 лет и 59,6% возраста 40-69 лет; </w:t>
      </w:r>
    </w:p>
    <w:p w:rsidR="006040BF" w:rsidRDefault="006040BF" w:rsidP="006040BF">
      <w:pPr>
        <w:pStyle w:val="Default"/>
        <w:rPr>
          <w:sz w:val="28"/>
          <w:szCs w:val="28"/>
        </w:rPr>
      </w:pPr>
    </w:p>
    <w:p w:rsidR="006040BF" w:rsidRDefault="00027548" w:rsidP="006040BF">
      <w:pPr>
        <w:pStyle w:val="Default"/>
        <w:rPr>
          <w:sz w:val="28"/>
          <w:szCs w:val="28"/>
        </w:rPr>
      </w:pPr>
      <w:r>
        <w:rPr>
          <w:sz w:val="28"/>
          <w:szCs w:val="28"/>
        </w:rPr>
        <w:t xml:space="preserve">       </w:t>
      </w:r>
      <w:r w:rsidR="006040BF">
        <w:rPr>
          <w:sz w:val="28"/>
          <w:szCs w:val="28"/>
        </w:rPr>
        <w:t>нервное напряжение и стресс 39,8% опрошенных мужчины возраста 18-39 лет и 33% возраста 40-69 лет;</w:t>
      </w:r>
    </w:p>
    <w:p w:rsidR="006040BF" w:rsidRDefault="006040BF" w:rsidP="006040BF">
      <w:pPr>
        <w:pStyle w:val="Default"/>
        <w:rPr>
          <w:sz w:val="28"/>
          <w:szCs w:val="28"/>
        </w:rPr>
      </w:pPr>
      <w:r>
        <w:rPr>
          <w:sz w:val="28"/>
          <w:szCs w:val="28"/>
        </w:rPr>
        <w:t xml:space="preserve"> </w:t>
      </w:r>
    </w:p>
    <w:p w:rsidR="006040BF" w:rsidRDefault="00027548" w:rsidP="006040BF">
      <w:pPr>
        <w:pStyle w:val="Default"/>
        <w:rPr>
          <w:sz w:val="28"/>
          <w:szCs w:val="28"/>
        </w:rPr>
      </w:pPr>
      <w:r>
        <w:rPr>
          <w:sz w:val="28"/>
          <w:szCs w:val="28"/>
        </w:rPr>
        <w:t xml:space="preserve">       </w:t>
      </w:r>
      <w:r w:rsidR="006040BF">
        <w:rPr>
          <w:sz w:val="28"/>
          <w:szCs w:val="28"/>
        </w:rPr>
        <w:t xml:space="preserve">недостаточную физическую активность-37,4% опрошенных мужчины возраста 18-39 лет и 21,1 % возраста 40-69 лет. </w:t>
      </w:r>
    </w:p>
    <w:p w:rsidR="006040BF" w:rsidRDefault="006040BF" w:rsidP="006040BF">
      <w:pPr>
        <w:pStyle w:val="Default"/>
        <w:rPr>
          <w:sz w:val="28"/>
          <w:szCs w:val="28"/>
        </w:rPr>
      </w:pPr>
    </w:p>
    <w:p w:rsidR="006040BF" w:rsidRDefault="00027548" w:rsidP="006040BF">
      <w:pPr>
        <w:pStyle w:val="Default"/>
        <w:rPr>
          <w:sz w:val="28"/>
          <w:szCs w:val="28"/>
        </w:rPr>
      </w:pPr>
      <w:r>
        <w:rPr>
          <w:sz w:val="28"/>
          <w:szCs w:val="28"/>
        </w:rPr>
        <w:t xml:space="preserve">       </w:t>
      </w:r>
      <w:r w:rsidR="006040BF">
        <w:rPr>
          <w:sz w:val="28"/>
          <w:szCs w:val="28"/>
        </w:rPr>
        <w:t xml:space="preserve">36,3% мужчин возраста 18-39 лет </w:t>
      </w:r>
      <w:proofErr w:type="gramStart"/>
      <w:r w:rsidR="006040BF">
        <w:rPr>
          <w:sz w:val="28"/>
          <w:szCs w:val="28"/>
        </w:rPr>
        <w:t>считают</w:t>
      </w:r>
      <w:proofErr w:type="gramEnd"/>
      <w:r w:rsidR="006040BF">
        <w:rPr>
          <w:sz w:val="28"/>
          <w:szCs w:val="28"/>
        </w:rPr>
        <w:t xml:space="preserve"> что, взаимоотношение в семье также ухудшает здоровье. </w:t>
      </w:r>
    </w:p>
    <w:p w:rsidR="006040BF" w:rsidRDefault="006040BF" w:rsidP="006040BF">
      <w:pPr>
        <w:pStyle w:val="Default"/>
        <w:rPr>
          <w:sz w:val="28"/>
          <w:szCs w:val="28"/>
        </w:rPr>
      </w:pPr>
    </w:p>
    <w:p w:rsidR="006040BF" w:rsidRDefault="00027548" w:rsidP="006040BF">
      <w:pPr>
        <w:pStyle w:val="Default"/>
        <w:rPr>
          <w:sz w:val="28"/>
          <w:szCs w:val="28"/>
        </w:rPr>
      </w:pPr>
      <w:r>
        <w:rPr>
          <w:sz w:val="28"/>
          <w:szCs w:val="28"/>
        </w:rPr>
        <w:t xml:space="preserve">       </w:t>
      </w:r>
      <w:r w:rsidR="006040BF">
        <w:rPr>
          <w:sz w:val="28"/>
          <w:szCs w:val="28"/>
        </w:rPr>
        <w:t xml:space="preserve">Женщины основными факторами, влияющими на здоровье, считают: </w:t>
      </w:r>
    </w:p>
    <w:p w:rsidR="006040BF" w:rsidRDefault="006040BF" w:rsidP="006040BF">
      <w:pPr>
        <w:pStyle w:val="Default"/>
        <w:rPr>
          <w:sz w:val="28"/>
          <w:szCs w:val="28"/>
        </w:rPr>
      </w:pPr>
      <w:r>
        <w:rPr>
          <w:sz w:val="28"/>
          <w:szCs w:val="28"/>
        </w:rPr>
        <w:t xml:space="preserve">нервное напряжение и стресс-50,6 % опрошенных женщин 40-69 лет и 36,5% женщин в возрасте 18-39 лет; </w:t>
      </w:r>
    </w:p>
    <w:p w:rsidR="006040BF" w:rsidRDefault="006040BF" w:rsidP="006040BF">
      <w:pPr>
        <w:pStyle w:val="Default"/>
        <w:rPr>
          <w:sz w:val="28"/>
          <w:szCs w:val="28"/>
        </w:rPr>
      </w:pPr>
    </w:p>
    <w:p w:rsidR="006040BF" w:rsidRDefault="00027548" w:rsidP="006040BF">
      <w:pPr>
        <w:pStyle w:val="Default"/>
        <w:rPr>
          <w:sz w:val="28"/>
          <w:szCs w:val="28"/>
        </w:rPr>
      </w:pPr>
      <w:r>
        <w:rPr>
          <w:sz w:val="28"/>
          <w:szCs w:val="28"/>
        </w:rPr>
        <w:t xml:space="preserve">      </w:t>
      </w:r>
      <w:r w:rsidR="00313F89">
        <w:rPr>
          <w:sz w:val="28"/>
          <w:szCs w:val="28"/>
        </w:rPr>
        <w:t>курение-48</w:t>
      </w:r>
      <w:r w:rsidR="006040BF">
        <w:rPr>
          <w:sz w:val="28"/>
          <w:szCs w:val="28"/>
        </w:rPr>
        <w:t xml:space="preserve">% опрошенных женщин в возрасте 18-39 лет; </w:t>
      </w:r>
    </w:p>
    <w:p w:rsidR="006040BF" w:rsidRDefault="006040BF" w:rsidP="006040BF">
      <w:pPr>
        <w:pStyle w:val="Default"/>
        <w:rPr>
          <w:sz w:val="28"/>
          <w:szCs w:val="28"/>
        </w:rPr>
      </w:pPr>
    </w:p>
    <w:p w:rsidR="006040BF" w:rsidRDefault="00027548" w:rsidP="006040BF">
      <w:pPr>
        <w:pStyle w:val="Default"/>
        <w:rPr>
          <w:sz w:val="28"/>
          <w:szCs w:val="28"/>
        </w:rPr>
      </w:pPr>
      <w:r>
        <w:rPr>
          <w:sz w:val="28"/>
          <w:szCs w:val="28"/>
        </w:rPr>
        <w:t xml:space="preserve">       </w:t>
      </w:r>
      <w:r w:rsidR="00313F89">
        <w:rPr>
          <w:sz w:val="28"/>
          <w:szCs w:val="28"/>
        </w:rPr>
        <w:t>условия работы и учебы-29</w:t>
      </w:r>
      <w:r w:rsidR="006040BF">
        <w:rPr>
          <w:sz w:val="28"/>
          <w:szCs w:val="28"/>
        </w:rPr>
        <w:t xml:space="preserve">,8% опрошенных женщин в возрасте 40-69 лет; </w:t>
      </w:r>
    </w:p>
    <w:p w:rsidR="006040BF" w:rsidRDefault="006040BF" w:rsidP="006040BF">
      <w:pPr>
        <w:pStyle w:val="Default"/>
        <w:rPr>
          <w:sz w:val="28"/>
          <w:szCs w:val="28"/>
        </w:rPr>
      </w:pPr>
    </w:p>
    <w:p w:rsidR="006040BF" w:rsidRDefault="00027548" w:rsidP="006040BF">
      <w:pPr>
        <w:pStyle w:val="Default"/>
        <w:rPr>
          <w:sz w:val="28"/>
          <w:szCs w:val="28"/>
        </w:rPr>
      </w:pPr>
      <w:r>
        <w:rPr>
          <w:sz w:val="28"/>
          <w:szCs w:val="28"/>
        </w:rPr>
        <w:t xml:space="preserve">       </w:t>
      </w:r>
      <w:r w:rsidR="006040BF">
        <w:rPr>
          <w:sz w:val="28"/>
          <w:szCs w:val="28"/>
        </w:rPr>
        <w:t>недоста</w:t>
      </w:r>
      <w:r w:rsidR="00313F89">
        <w:rPr>
          <w:sz w:val="28"/>
          <w:szCs w:val="28"/>
        </w:rPr>
        <w:t>точную физическую активность- 29,6</w:t>
      </w:r>
      <w:r w:rsidR="006040BF">
        <w:rPr>
          <w:sz w:val="28"/>
          <w:szCs w:val="28"/>
        </w:rPr>
        <w:t>% опрошенных женщин возр</w:t>
      </w:r>
      <w:r w:rsidR="00313F89">
        <w:rPr>
          <w:sz w:val="28"/>
          <w:szCs w:val="28"/>
        </w:rPr>
        <w:t>аста 40-69 лет и 31</w:t>
      </w:r>
      <w:r w:rsidR="006040BF">
        <w:rPr>
          <w:sz w:val="28"/>
          <w:szCs w:val="28"/>
        </w:rPr>
        <w:t xml:space="preserve">,2 % возраста18-39 лет. </w:t>
      </w:r>
    </w:p>
    <w:p w:rsidR="006040BF" w:rsidRDefault="006040BF" w:rsidP="006040BF">
      <w:pPr>
        <w:pStyle w:val="Default"/>
        <w:rPr>
          <w:sz w:val="28"/>
          <w:szCs w:val="28"/>
        </w:rPr>
      </w:pPr>
    </w:p>
    <w:p w:rsidR="006040BF" w:rsidRDefault="00027548" w:rsidP="006040BF">
      <w:pPr>
        <w:pStyle w:val="Default"/>
        <w:rPr>
          <w:sz w:val="28"/>
          <w:szCs w:val="28"/>
        </w:rPr>
      </w:pPr>
      <w:r>
        <w:rPr>
          <w:sz w:val="28"/>
          <w:szCs w:val="28"/>
        </w:rPr>
        <w:t xml:space="preserve">       </w:t>
      </w:r>
      <w:r w:rsidR="006040BF">
        <w:rPr>
          <w:sz w:val="28"/>
          <w:szCs w:val="28"/>
        </w:rPr>
        <w:t>Считают, что качество питания вли</w:t>
      </w:r>
      <w:r w:rsidR="00313F89">
        <w:rPr>
          <w:sz w:val="28"/>
          <w:szCs w:val="28"/>
        </w:rPr>
        <w:t>яет на состояние здоровья от 17% до 21</w:t>
      </w:r>
      <w:r w:rsidR="006040BF">
        <w:rPr>
          <w:sz w:val="28"/>
          <w:szCs w:val="28"/>
        </w:rPr>
        <w:t>,5</w:t>
      </w:r>
      <w:r w:rsidR="00313F89">
        <w:rPr>
          <w:sz w:val="28"/>
          <w:szCs w:val="28"/>
        </w:rPr>
        <w:t>% опрошенных жителей посёлка</w:t>
      </w:r>
      <w:r w:rsidR="006040BF">
        <w:rPr>
          <w:sz w:val="28"/>
          <w:szCs w:val="28"/>
        </w:rPr>
        <w:t xml:space="preserve">. </w:t>
      </w:r>
    </w:p>
    <w:p w:rsidR="00313F89" w:rsidRDefault="00313F89" w:rsidP="00746FA1">
      <w:pPr>
        <w:ind w:right="-1" w:firstLine="709"/>
        <w:jc w:val="both"/>
        <w:rPr>
          <w:rFonts w:ascii="Times New Roman" w:hAnsi="Times New Roman" w:cs="Times New Roman"/>
          <w:sz w:val="28"/>
          <w:szCs w:val="28"/>
        </w:rPr>
      </w:pPr>
    </w:p>
    <w:p w:rsidR="00313F89" w:rsidRDefault="00027548" w:rsidP="00313F89">
      <w:pPr>
        <w:pStyle w:val="Default"/>
        <w:rPr>
          <w:sz w:val="28"/>
          <w:szCs w:val="28"/>
        </w:rPr>
      </w:pPr>
      <w:r>
        <w:rPr>
          <w:sz w:val="28"/>
          <w:szCs w:val="28"/>
        </w:rPr>
        <w:t xml:space="preserve">       </w:t>
      </w:r>
      <w:r w:rsidR="00313F89">
        <w:rPr>
          <w:sz w:val="28"/>
          <w:szCs w:val="28"/>
        </w:rPr>
        <w:t>Из опрошенных ответили, что ведут здоровый образ жизни 31% женщин в возрасте 40-69 лет, 25,9% в возрасте 18-39 лет, а также только 9,1% мужчин в возрасте 40-69 лет и 7,5% в возрасте 18-39 лет.</w:t>
      </w:r>
    </w:p>
    <w:p w:rsidR="00313F89" w:rsidRDefault="00313F89" w:rsidP="00313F89">
      <w:pPr>
        <w:pStyle w:val="Default"/>
        <w:rPr>
          <w:sz w:val="28"/>
          <w:szCs w:val="28"/>
        </w:rPr>
      </w:pPr>
    </w:p>
    <w:p w:rsidR="00313F89" w:rsidRDefault="00027548" w:rsidP="00313F89">
      <w:pPr>
        <w:pStyle w:val="Default"/>
        <w:rPr>
          <w:sz w:val="28"/>
          <w:szCs w:val="28"/>
        </w:rPr>
      </w:pPr>
      <w:r>
        <w:rPr>
          <w:sz w:val="28"/>
          <w:szCs w:val="28"/>
        </w:rPr>
        <w:t xml:space="preserve">       </w:t>
      </w:r>
      <w:r w:rsidR="00313F89">
        <w:rPr>
          <w:sz w:val="28"/>
          <w:szCs w:val="28"/>
        </w:rPr>
        <w:t>При оценке своего отношения к курению 47,7 % мужчин в возрасте 40-69 лет и 58,5 % в возрасте 18-39 лет ответили, что они курят, а 1</w:t>
      </w:r>
      <w:r w:rsidR="002D316A">
        <w:rPr>
          <w:sz w:val="28"/>
          <w:szCs w:val="28"/>
        </w:rPr>
        <w:t>7</w:t>
      </w:r>
      <w:r w:rsidR="00313F89">
        <w:rPr>
          <w:sz w:val="28"/>
          <w:szCs w:val="28"/>
        </w:rPr>
        <w:t>,2% в возрасте 40-69 лет и</w:t>
      </w:r>
      <w:r w:rsidR="002D316A">
        <w:rPr>
          <w:sz w:val="28"/>
          <w:szCs w:val="28"/>
        </w:rPr>
        <w:t xml:space="preserve"> 15</w:t>
      </w:r>
      <w:r w:rsidR="00313F89">
        <w:rPr>
          <w:sz w:val="28"/>
          <w:szCs w:val="28"/>
        </w:rPr>
        <w:t xml:space="preserve">,9% в возрасте 18-39 лет, что никогда не пробовали. </w:t>
      </w:r>
    </w:p>
    <w:p w:rsidR="00313F89" w:rsidRDefault="00313F89" w:rsidP="00313F89">
      <w:pPr>
        <w:pStyle w:val="Default"/>
        <w:rPr>
          <w:sz w:val="28"/>
          <w:szCs w:val="28"/>
        </w:rPr>
      </w:pPr>
    </w:p>
    <w:p w:rsidR="00313F89" w:rsidRDefault="00027548" w:rsidP="00313F89">
      <w:pPr>
        <w:pStyle w:val="Default"/>
        <w:rPr>
          <w:sz w:val="28"/>
          <w:szCs w:val="28"/>
        </w:rPr>
      </w:pPr>
      <w:r>
        <w:rPr>
          <w:sz w:val="28"/>
          <w:szCs w:val="28"/>
        </w:rPr>
        <w:t xml:space="preserve">       </w:t>
      </w:r>
      <w:r w:rsidR="00313F89">
        <w:rPr>
          <w:sz w:val="28"/>
          <w:szCs w:val="28"/>
        </w:rPr>
        <w:t>Среди женщин цифры противоположные</w:t>
      </w:r>
      <w:r w:rsidR="002D316A">
        <w:rPr>
          <w:sz w:val="28"/>
          <w:szCs w:val="28"/>
        </w:rPr>
        <w:t>: 65</w:t>
      </w:r>
      <w:r w:rsidR="00313F89">
        <w:rPr>
          <w:sz w:val="28"/>
          <w:szCs w:val="28"/>
        </w:rPr>
        <w:t>,8% женщин в возрасте 40-69 лет и 5</w:t>
      </w:r>
      <w:r w:rsidR="002D316A">
        <w:rPr>
          <w:sz w:val="28"/>
          <w:szCs w:val="28"/>
        </w:rPr>
        <w:t>3</w:t>
      </w:r>
      <w:r w:rsidR="00313F89">
        <w:rPr>
          <w:sz w:val="28"/>
          <w:szCs w:val="28"/>
        </w:rPr>
        <w:t>% в возрасте 18-39 лет ответили, что никогда не пробовали курить, в тоже время 1</w:t>
      </w:r>
      <w:r w:rsidR="002D316A">
        <w:rPr>
          <w:sz w:val="28"/>
          <w:szCs w:val="28"/>
        </w:rPr>
        <w:t>7</w:t>
      </w:r>
      <w:r w:rsidR="00313F89">
        <w:rPr>
          <w:sz w:val="28"/>
          <w:szCs w:val="28"/>
        </w:rPr>
        <w:t xml:space="preserve"> % женщин в возрасте 40-69 лет и</w:t>
      </w:r>
      <w:r w:rsidR="002D316A">
        <w:rPr>
          <w:sz w:val="28"/>
          <w:szCs w:val="28"/>
        </w:rPr>
        <w:t xml:space="preserve"> 10</w:t>
      </w:r>
      <w:r w:rsidR="00313F89">
        <w:rPr>
          <w:sz w:val="28"/>
          <w:szCs w:val="28"/>
        </w:rPr>
        <w:t xml:space="preserve">,1% в возрасте 18-39 лет курят. </w:t>
      </w:r>
    </w:p>
    <w:p w:rsidR="00313F89" w:rsidRDefault="00313F89" w:rsidP="00313F89">
      <w:pPr>
        <w:pStyle w:val="Default"/>
        <w:rPr>
          <w:sz w:val="28"/>
          <w:szCs w:val="28"/>
        </w:rPr>
      </w:pPr>
    </w:p>
    <w:p w:rsidR="00313F89" w:rsidRDefault="00027548" w:rsidP="00313F89">
      <w:pPr>
        <w:pStyle w:val="Default"/>
        <w:rPr>
          <w:sz w:val="28"/>
          <w:szCs w:val="28"/>
        </w:rPr>
      </w:pPr>
      <w:r>
        <w:rPr>
          <w:sz w:val="28"/>
          <w:szCs w:val="28"/>
        </w:rPr>
        <w:t xml:space="preserve">       </w:t>
      </w:r>
      <w:r w:rsidR="00313F89">
        <w:rPr>
          <w:sz w:val="28"/>
          <w:szCs w:val="28"/>
        </w:rPr>
        <w:t xml:space="preserve">На вопрос «Как Вы относитесь к потреблению алкоголя?» ответили: </w:t>
      </w:r>
    </w:p>
    <w:p w:rsidR="00313F89" w:rsidRDefault="00313F89" w:rsidP="00313F89">
      <w:pPr>
        <w:pStyle w:val="Default"/>
        <w:rPr>
          <w:sz w:val="28"/>
          <w:szCs w:val="28"/>
        </w:rPr>
      </w:pPr>
      <w:r>
        <w:rPr>
          <w:sz w:val="28"/>
          <w:szCs w:val="28"/>
        </w:rPr>
        <w:t>никогда не употребляю</w:t>
      </w:r>
      <w:r w:rsidR="002D316A">
        <w:rPr>
          <w:sz w:val="28"/>
          <w:szCs w:val="28"/>
        </w:rPr>
        <w:t>-53</w:t>
      </w:r>
      <w:r>
        <w:rPr>
          <w:sz w:val="28"/>
          <w:szCs w:val="28"/>
        </w:rPr>
        <w:t>,2 % женщин и 3</w:t>
      </w:r>
      <w:r w:rsidR="002D316A">
        <w:rPr>
          <w:sz w:val="28"/>
          <w:szCs w:val="28"/>
        </w:rPr>
        <w:t>2</w:t>
      </w:r>
      <w:r>
        <w:rPr>
          <w:sz w:val="28"/>
          <w:szCs w:val="28"/>
        </w:rPr>
        <w:t>,3% в возрасте 18-39 лет</w:t>
      </w:r>
      <w:r w:rsidR="002D316A">
        <w:rPr>
          <w:sz w:val="28"/>
          <w:szCs w:val="28"/>
        </w:rPr>
        <w:t>, 36</w:t>
      </w:r>
      <w:r>
        <w:rPr>
          <w:sz w:val="28"/>
          <w:szCs w:val="28"/>
        </w:rPr>
        <w:t>% женщин и</w:t>
      </w:r>
      <w:r w:rsidR="002D316A">
        <w:rPr>
          <w:sz w:val="28"/>
          <w:szCs w:val="28"/>
        </w:rPr>
        <w:t xml:space="preserve"> 22</w:t>
      </w:r>
      <w:r>
        <w:rPr>
          <w:sz w:val="28"/>
          <w:szCs w:val="28"/>
        </w:rPr>
        <w:t>,6 % мужчин в возрасте 40-69 лет;</w:t>
      </w:r>
    </w:p>
    <w:p w:rsidR="00313F89" w:rsidRDefault="00313F89" w:rsidP="00313F89">
      <w:pPr>
        <w:pStyle w:val="Default"/>
        <w:rPr>
          <w:sz w:val="28"/>
          <w:szCs w:val="28"/>
        </w:rPr>
      </w:pPr>
      <w:r>
        <w:rPr>
          <w:sz w:val="28"/>
          <w:szCs w:val="28"/>
        </w:rPr>
        <w:t xml:space="preserve"> </w:t>
      </w:r>
    </w:p>
    <w:p w:rsidR="00313F89" w:rsidRDefault="00027548" w:rsidP="00313F89">
      <w:pPr>
        <w:pStyle w:val="Default"/>
        <w:rPr>
          <w:sz w:val="28"/>
          <w:szCs w:val="28"/>
        </w:rPr>
      </w:pPr>
      <w:r>
        <w:rPr>
          <w:sz w:val="28"/>
          <w:szCs w:val="28"/>
        </w:rPr>
        <w:t xml:space="preserve">       </w:t>
      </w:r>
      <w:r w:rsidR="00313F89">
        <w:rPr>
          <w:sz w:val="28"/>
          <w:szCs w:val="28"/>
        </w:rPr>
        <w:t>несколько раз в год (по праздникам</w:t>
      </w:r>
      <w:r w:rsidR="002D316A">
        <w:rPr>
          <w:sz w:val="28"/>
          <w:szCs w:val="28"/>
        </w:rPr>
        <w:t>)- 45</w:t>
      </w:r>
      <w:r w:rsidR="00313F89">
        <w:rPr>
          <w:sz w:val="28"/>
          <w:szCs w:val="28"/>
        </w:rPr>
        <w:t>,2 % женщин и</w:t>
      </w:r>
      <w:r w:rsidR="002D316A">
        <w:rPr>
          <w:sz w:val="28"/>
          <w:szCs w:val="28"/>
        </w:rPr>
        <w:t xml:space="preserve"> 60</w:t>
      </w:r>
      <w:r w:rsidR="00313F89">
        <w:rPr>
          <w:sz w:val="28"/>
          <w:szCs w:val="28"/>
        </w:rPr>
        <w:t>,3% в возрасте 18-39 лет, 6</w:t>
      </w:r>
      <w:r w:rsidR="002D316A">
        <w:rPr>
          <w:sz w:val="28"/>
          <w:szCs w:val="28"/>
        </w:rPr>
        <w:t>1,</w:t>
      </w:r>
      <w:r w:rsidR="00313F89">
        <w:rPr>
          <w:sz w:val="28"/>
          <w:szCs w:val="28"/>
        </w:rPr>
        <w:t>1% женщин и</w:t>
      </w:r>
      <w:r w:rsidR="002D316A">
        <w:rPr>
          <w:sz w:val="28"/>
          <w:szCs w:val="28"/>
        </w:rPr>
        <w:t xml:space="preserve"> 44</w:t>
      </w:r>
      <w:r w:rsidR="00313F89">
        <w:rPr>
          <w:sz w:val="28"/>
          <w:szCs w:val="28"/>
        </w:rPr>
        <w:t xml:space="preserve">,9 % мужчин в возрасте 40-69 лет; </w:t>
      </w:r>
    </w:p>
    <w:p w:rsidR="00313F89" w:rsidRDefault="00313F89" w:rsidP="00313F89">
      <w:pPr>
        <w:pStyle w:val="Default"/>
        <w:rPr>
          <w:sz w:val="28"/>
          <w:szCs w:val="28"/>
        </w:rPr>
      </w:pPr>
    </w:p>
    <w:p w:rsidR="00313F89" w:rsidRDefault="00027548" w:rsidP="00313F89">
      <w:pPr>
        <w:pStyle w:val="Default"/>
        <w:rPr>
          <w:sz w:val="28"/>
          <w:szCs w:val="28"/>
        </w:rPr>
      </w:pPr>
      <w:r>
        <w:rPr>
          <w:sz w:val="28"/>
          <w:szCs w:val="28"/>
        </w:rPr>
        <w:t xml:space="preserve">       </w:t>
      </w:r>
      <w:r w:rsidR="00313F89">
        <w:rPr>
          <w:sz w:val="28"/>
          <w:szCs w:val="28"/>
        </w:rPr>
        <w:t>1-2 раза в месяц</w:t>
      </w:r>
      <w:r w:rsidR="002D316A">
        <w:rPr>
          <w:sz w:val="28"/>
          <w:szCs w:val="28"/>
        </w:rPr>
        <w:t>- 6</w:t>
      </w:r>
      <w:r w:rsidR="00313F89">
        <w:rPr>
          <w:sz w:val="28"/>
          <w:szCs w:val="28"/>
        </w:rPr>
        <w:t xml:space="preserve"> % женщин и</w:t>
      </w:r>
      <w:r w:rsidR="002D316A">
        <w:rPr>
          <w:sz w:val="28"/>
          <w:szCs w:val="28"/>
        </w:rPr>
        <w:t xml:space="preserve"> 12,3</w:t>
      </w:r>
      <w:r w:rsidR="00313F89">
        <w:rPr>
          <w:sz w:val="28"/>
          <w:szCs w:val="28"/>
        </w:rPr>
        <w:t>% в возрасте 18-39 лет</w:t>
      </w:r>
      <w:r w:rsidR="002D316A">
        <w:rPr>
          <w:sz w:val="28"/>
          <w:szCs w:val="28"/>
        </w:rPr>
        <w:t>, 4</w:t>
      </w:r>
      <w:r w:rsidR="00313F89">
        <w:rPr>
          <w:sz w:val="28"/>
          <w:szCs w:val="28"/>
        </w:rPr>
        <w:t xml:space="preserve">% женщин и 29,3 % мужчин в возрасте 40-69 лет; </w:t>
      </w:r>
    </w:p>
    <w:p w:rsidR="00313F89" w:rsidRDefault="00313F89" w:rsidP="00313F89">
      <w:pPr>
        <w:pStyle w:val="Default"/>
        <w:rPr>
          <w:sz w:val="28"/>
          <w:szCs w:val="28"/>
        </w:rPr>
      </w:pPr>
    </w:p>
    <w:p w:rsidR="00313F89" w:rsidRDefault="00027548" w:rsidP="00313F89">
      <w:pPr>
        <w:pStyle w:val="Default"/>
        <w:rPr>
          <w:sz w:val="28"/>
          <w:szCs w:val="28"/>
        </w:rPr>
      </w:pPr>
      <w:r>
        <w:rPr>
          <w:sz w:val="28"/>
          <w:szCs w:val="28"/>
        </w:rPr>
        <w:t xml:space="preserve">       </w:t>
      </w:r>
      <w:r w:rsidR="00313F89">
        <w:rPr>
          <w:sz w:val="28"/>
          <w:szCs w:val="28"/>
        </w:rPr>
        <w:t xml:space="preserve">Более 2-х раз в неделю употребляет 1,9 % опрошенных женщин в возрасте 18-39 лет. </w:t>
      </w:r>
    </w:p>
    <w:p w:rsidR="00313F89" w:rsidRDefault="00313F89" w:rsidP="00313F89">
      <w:pPr>
        <w:pStyle w:val="Default"/>
        <w:rPr>
          <w:sz w:val="28"/>
          <w:szCs w:val="28"/>
        </w:rPr>
      </w:pPr>
    </w:p>
    <w:p w:rsidR="00313F89" w:rsidRDefault="00027548" w:rsidP="00313F89">
      <w:pPr>
        <w:pStyle w:val="Default"/>
        <w:rPr>
          <w:sz w:val="28"/>
          <w:szCs w:val="28"/>
        </w:rPr>
      </w:pPr>
      <w:r>
        <w:rPr>
          <w:sz w:val="28"/>
          <w:szCs w:val="28"/>
        </w:rPr>
        <w:t xml:space="preserve">       </w:t>
      </w:r>
      <w:r w:rsidR="00313F89">
        <w:rPr>
          <w:sz w:val="28"/>
          <w:szCs w:val="28"/>
        </w:rPr>
        <w:t>Никогда не употребляли наркотические средства, у женщин лица, никогда не употреблявшие наркотические средства составляют</w:t>
      </w:r>
      <w:r w:rsidR="002D316A">
        <w:rPr>
          <w:sz w:val="28"/>
          <w:szCs w:val="28"/>
        </w:rPr>
        <w:t xml:space="preserve"> 98,3%, мужчины 97,8</w:t>
      </w:r>
      <w:r w:rsidR="00313F89">
        <w:rPr>
          <w:sz w:val="28"/>
          <w:szCs w:val="28"/>
        </w:rPr>
        <w:t>%.</w:t>
      </w:r>
    </w:p>
    <w:p w:rsidR="00313F89" w:rsidRDefault="00313F89" w:rsidP="00313F89">
      <w:pPr>
        <w:pStyle w:val="Default"/>
        <w:rPr>
          <w:sz w:val="28"/>
          <w:szCs w:val="28"/>
        </w:rPr>
      </w:pPr>
    </w:p>
    <w:p w:rsidR="00313F89" w:rsidRDefault="00027548" w:rsidP="00313F89">
      <w:pPr>
        <w:pStyle w:val="Default"/>
        <w:rPr>
          <w:sz w:val="28"/>
          <w:szCs w:val="28"/>
        </w:rPr>
      </w:pPr>
      <w:r>
        <w:rPr>
          <w:sz w:val="28"/>
          <w:szCs w:val="28"/>
        </w:rPr>
        <w:t xml:space="preserve">       </w:t>
      </w:r>
      <w:r w:rsidR="00313F89">
        <w:rPr>
          <w:sz w:val="28"/>
          <w:szCs w:val="28"/>
        </w:rPr>
        <w:t>Уделяют физической акт</w:t>
      </w:r>
      <w:r w:rsidR="002D316A">
        <w:rPr>
          <w:sz w:val="28"/>
          <w:szCs w:val="28"/>
        </w:rPr>
        <w:t>ивности более 30 минут в день 43,8% женщин и 45</w:t>
      </w:r>
      <w:r w:rsidR="00313F89">
        <w:rPr>
          <w:sz w:val="28"/>
          <w:szCs w:val="28"/>
        </w:rPr>
        <w:t xml:space="preserve"> % мужчин в возрасте 40-69 лет, а т</w:t>
      </w:r>
      <w:r w:rsidR="002D316A">
        <w:rPr>
          <w:sz w:val="28"/>
          <w:szCs w:val="28"/>
        </w:rPr>
        <w:t>акже 46,2% женщин и 48</w:t>
      </w:r>
      <w:r w:rsidR="00313F89">
        <w:rPr>
          <w:sz w:val="28"/>
          <w:szCs w:val="28"/>
        </w:rPr>
        <w:t xml:space="preserve">% мужчин в возрасте 18-39 лет. </w:t>
      </w:r>
    </w:p>
    <w:p w:rsidR="00313F89" w:rsidRDefault="00027548" w:rsidP="00313F89">
      <w:pPr>
        <w:pStyle w:val="Default"/>
        <w:rPr>
          <w:sz w:val="28"/>
          <w:szCs w:val="28"/>
        </w:rPr>
      </w:pPr>
      <w:r>
        <w:rPr>
          <w:sz w:val="28"/>
          <w:szCs w:val="28"/>
        </w:rPr>
        <w:t xml:space="preserve">       </w:t>
      </w:r>
      <w:r w:rsidR="00313F89">
        <w:rPr>
          <w:sz w:val="28"/>
          <w:szCs w:val="28"/>
        </w:rPr>
        <w:t>Условиями для занятия физической куль</w:t>
      </w:r>
      <w:r w:rsidR="002D316A">
        <w:rPr>
          <w:sz w:val="28"/>
          <w:szCs w:val="28"/>
        </w:rPr>
        <w:t>турой и спортом удовлетворены 62</w:t>
      </w:r>
      <w:r w:rsidR="00313F89">
        <w:rPr>
          <w:sz w:val="28"/>
          <w:szCs w:val="28"/>
        </w:rPr>
        <w:t xml:space="preserve">,5 % </w:t>
      </w:r>
      <w:r w:rsidR="002D316A">
        <w:rPr>
          <w:sz w:val="28"/>
          <w:szCs w:val="28"/>
        </w:rPr>
        <w:t xml:space="preserve">мужчин в возрасте 18-39 </w:t>
      </w:r>
      <w:proofErr w:type="gramStart"/>
      <w:r w:rsidR="002D316A">
        <w:rPr>
          <w:sz w:val="28"/>
          <w:szCs w:val="28"/>
        </w:rPr>
        <w:t>лет ,</w:t>
      </w:r>
      <w:proofErr w:type="gramEnd"/>
      <w:r w:rsidR="002D316A">
        <w:rPr>
          <w:sz w:val="28"/>
          <w:szCs w:val="28"/>
        </w:rPr>
        <w:t xml:space="preserve"> 53,6 % мужчин и 50</w:t>
      </w:r>
      <w:r w:rsidR="00313F89">
        <w:rPr>
          <w:sz w:val="28"/>
          <w:szCs w:val="28"/>
        </w:rPr>
        <w:t xml:space="preserve">,8 % женщин в возрасте 40-69 лет. </w:t>
      </w:r>
    </w:p>
    <w:p w:rsidR="00313F89" w:rsidRDefault="00313F89" w:rsidP="00313F89">
      <w:pPr>
        <w:pStyle w:val="Default"/>
        <w:rPr>
          <w:sz w:val="28"/>
          <w:szCs w:val="28"/>
        </w:rPr>
      </w:pPr>
    </w:p>
    <w:p w:rsidR="00313F89" w:rsidRDefault="00027548" w:rsidP="00313F89">
      <w:pPr>
        <w:pStyle w:val="Default"/>
        <w:rPr>
          <w:sz w:val="28"/>
          <w:szCs w:val="28"/>
        </w:rPr>
      </w:pPr>
      <w:r>
        <w:rPr>
          <w:sz w:val="28"/>
          <w:szCs w:val="28"/>
        </w:rPr>
        <w:t xml:space="preserve">       </w:t>
      </w:r>
      <w:r w:rsidR="00313F89">
        <w:rPr>
          <w:sz w:val="28"/>
          <w:szCs w:val="28"/>
        </w:rPr>
        <w:t xml:space="preserve">Качеством и доступностью медицинской помощи </w:t>
      </w:r>
      <w:r w:rsidR="002D316A">
        <w:rPr>
          <w:sz w:val="28"/>
          <w:szCs w:val="28"/>
        </w:rPr>
        <w:t>удовлетворено от 47</w:t>
      </w:r>
      <w:r w:rsidR="004A4ABF">
        <w:rPr>
          <w:sz w:val="28"/>
          <w:szCs w:val="28"/>
        </w:rPr>
        <w:t>% до 53</w:t>
      </w:r>
      <w:r w:rsidR="00313F89">
        <w:rPr>
          <w:sz w:val="28"/>
          <w:szCs w:val="28"/>
        </w:rPr>
        <w:t>% опрошенных, экологическими условиями от</w:t>
      </w:r>
      <w:r w:rsidR="004A4ABF">
        <w:rPr>
          <w:sz w:val="28"/>
          <w:szCs w:val="28"/>
        </w:rPr>
        <w:t xml:space="preserve"> 51</w:t>
      </w:r>
      <w:r w:rsidR="00313F89">
        <w:rPr>
          <w:sz w:val="28"/>
          <w:szCs w:val="28"/>
        </w:rPr>
        <w:t>,4% до</w:t>
      </w:r>
      <w:r w:rsidR="004A4ABF">
        <w:rPr>
          <w:sz w:val="28"/>
          <w:szCs w:val="28"/>
        </w:rPr>
        <w:t xml:space="preserve"> 63</w:t>
      </w:r>
      <w:r w:rsidR="00313F89">
        <w:rPr>
          <w:sz w:val="28"/>
          <w:szCs w:val="28"/>
        </w:rPr>
        <w:t xml:space="preserve">,2 % опрошенных. </w:t>
      </w:r>
    </w:p>
    <w:p w:rsidR="00313F89" w:rsidRDefault="00313F89" w:rsidP="00313F89">
      <w:pPr>
        <w:pStyle w:val="Default"/>
        <w:rPr>
          <w:sz w:val="28"/>
          <w:szCs w:val="28"/>
        </w:rPr>
      </w:pPr>
    </w:p>
    <w:p w:rsidR="00313F89" w:rsidRDefault="00DC492D" w:rsidP="00313F89">
      <w:pPr>
        <w:pStyle w:val="Default"/>
        <w:rPr>
          <w:sz w:val="28"/>
          <w:szCs w:val="28"/>
        </w:rPr>
      </w:pPr>
      <w:r>
        <w:rPr>
          <w:sz w:val="28"/>
          <w:szCs w:val="28"/>
        </w:rPr>
        <w:t xml:space="preserve">      </w:t>
      </w:r>
      <w:r w:rsidR="00313F89">
        <w:rPr>
          <w:sz w:val="28"/>
          <w:szCs w:val="28"/>
        </w:rPr>
        <w:t xml:space="preserve">Большая часть опрошенных удовлетворена условиями, созданными в городе для безопасного дорожного движения, наличием </w:t>
      </w:r>
      <w:proofErr w:type="spellStart"/>
      <w:r w:rsidR="00313F89">
        <w:rPr>
          <w:sz w:val="28"/>
          <w:szCs w:val="28"/>
        </w:rPr>
        <w:t>безбарьерной</w:t>
      </w:r>
      <w:proofErr w:type="spellEnd"/>
      <w:r w:rsidR="00313F89">
        <w:rPr>
          <w:sz w:val="28"/>
          <w:szCs w:val="28"/>
        </w:rPr>
        <w:t xml:space="preserve"> среды, санитарным состоянием улиц, освещением улиц, дворов, подъездов. </w:t>
      </w:r>
    </w:p>
    <w:p w:rsidR="00313F89" w:rsidRDefault="00313F89" w:rsidP="00313F89">
      <w:pPr>
        <w:pStyle w:val="Default"/>
        <w:rPr>
          <w:sz w:val="28"/>
          <w:szCs w:val="28"/>
        </w:rPr>
      </w:pPr>
    </w:p>
    <w:p w:rsidR="004A4ABF" w:rsidRDefault="00DC492D" w:rsidP="004A4ABF">
      <w:pPr>
        <w:pStyle w:val="Default"/>
        <w:rPr>
          <w:sz w:val="28"/>
          <w:szCs w:val="28"/>
        </w:rPr>
      </w:pPr>
      <w:r>
        <w:rPr>
          <w:sz w:val="28"/>
          <w:szCs w:val="28"/>
        </w:rPr>
        <w:t xml:space="preserve">       </w:t>
      </w:r>
      <w:r w:rsidR="004A4ABF">
        <w:rPr>
          <w:sz w:val="28"/>
          <w:szCs w:val="28"/>
        </w:rPr>
        <w:t xml:space="preserve">Качество продуктов питания и воды в городе устраивает от 50,7% до 63,2% опрошенных жителей посёлка. </w:t>
      </w:r>
    </w:p>
    <w:p w:rsidR="004A4ABF" w:rsidRDefault="004A4ABF" w:rsidP="004A4ABF">
      <w:pPr>
        <w:pStyle w:val="Default"/>
        <w:rPr>
          <w:sz w:val="28"/>
          <w:szCs w:val="28"/>
        </w:rPr>
      </w:pPr>
    </w:p>
    <w:p w:rsidR="004A4ABF" w:rsidRDefault="00DC492D" w:rsidP="004A4ABF">
      <w:pPr>
        <w:pStyle w:val="Default"/>
        <w:rPr>
          <w:sz w:val="28"/>
          <w:szCs w:val="28"/>
        </w:rPr>
      </w:pPr>
      <w:r>
        <w:rPr>
          <w:sz w:val="28"/>
          <w:szCs w:val="28"/>
        </w:rPr>
        <w:t xml:space="preserve">       </w:t>
      </w:r>
      <w:r w:rsidR="004A4ABF">
        <w:rPr>
          <w:sz w:val="28"/>
          <w:szCs w:val="28"/>
        </w:rPr>
        <w:t xml:space="preserve">По результатам опроса можно сделать вывод, что у большинства опрошенных жителей уже начала формироваться культура здорового образа жизни. Люди знают основные традиции здорового образа жизни, но в своей жизни используют в основном те, которые не требуют дополнительных усилий. </w:t>
      </w:r>
    </w:p>
    <w:p w:rsidR="004A4ABF" w:rsidRDefault="004A4ABF" w:rsidP="004A4ABF">
      <w:pPr>
        <w:pStyle w:val="Default"/>
        <w:rPr>
          <w:sz w:val="28"/>
          <w:szCs w:val="28"/>
        </w:rPr>
      </w:pPr>
    </w:p>
    <w:p w:rsidR="004A4ABF" w:rsidRDefault="00DC492D" w:rsidP="004A4ABF">
      <w:pPr>
        <w:pStyle w:val="Default"/>
        <w:rPr>
          <w:sz w:val="28"/>
          <w:szCs w:val="28"/>
        </w:rPr>
      </w:pPr>
      <w:r>
        <w:rPr>
          <w:sz w:val="28"/>
          <w:szCs w:val="28"/>
        </w:rPr>
        <w:t xml:space="preserve">       </w:t>
      </w:r>
      <w:r w:rsidR="004A4ABF">
        <w:rPr>
          <w:sz w:val="28"/>
          <w:szCs w:val="28"/>
        </w:rPr>
        <w:t xml:space="preserve">По-разному относятся к своему здоровью мужчины и женщины. Мужчины чаще оценивают его состояние как хорошее. Но при этом в мужчины гораздо больше подвержены вредным привычкам. </w:t>
      </w:r>
    </w:p>
    <w:p w:rsidR="004A4ABF" w:rsidRDefault="004A4ABF" w:rsidP="004A4ABF">
      <w:pPr>
        <w:ind w:right="-1"/>
        <w:jc w:val="both"/>
        <w:rPr>
          <w:rFonts w:ascii="Times New Roman" w:hAnsi="Times New Roman" w:cs="Times New Roman"/>
          <w:sz w:val="28"/>
          <w:szCs w:val="28"/>
        </w:rPr>
      </w:pPr>
    </w:p>
    <w:p w:rsidR="004A4ABF" w:rsidRDefault="00DC492D" w:rsidP="004A4ABF">
      <w:pPr>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004A4ABF" w:rsidRPr="00B917D7">
        <w:rPr>
          <w:rFonts w:ascii="Times New Roman" w:hAnsi="Times New Roman" w:cs="Times New Roman"/>
          <w:sz w:val="28"/>
          <w:szCs w:val="28"/>
        </w:rPr>
        <w:t>В настоящее время является очевидным и необходимым дальнейшее развитие профилактики с акцентом на формирование установки и мотивации населения на здоровье как высшую ценность; обеспечение условий для здорового образа жизни: разработка перспективных и увеличение объема существующих технологий укрепления здоровья и профилактики заболеваний.</w:t>
      </w:r>
    </w:p>
    <w:p w:rsidR="003B4DE9" w:rsidRDefault="003B4DE9" w:rsidP="004A4ABF">
      <w:pPr>
        <w:ind w:right="-1"/>
        <w:jc w:val="both"/>
        <w:rPr>
          <w:rFonts w:ascii="Times New Roman" w:hAnsi="Times New Roman" w:cs="Times New Roman"/>
          <w:sz w:val="28"/>
          <w:szCs w:val="28"/>
        </w:rPr>
      </w:pPr>
    </w:p>
    <w:p w:rsidR="003B4DE9" w:rsidRPr="00746FA1" w:rsidRDefault="003B4DE9" w:rsidP="003B4DE9">
      <w:pPr>
        <w:ind w:right="-1" w:firstLine="709"/>
        <w:jc w:val="both"/>
        <w:rPr>
          <w:rFonts w:ascii="Times New Roman" w:hAnsi="Times New Roman" w:cs="Times New Roman"/>
          <w:sz w:val="28"/>
          <w:szCs w:val="28"/>
        </w:rPr>
      </w:pPr>
      <w:r w:rsidRPr="00746FA1">
        <w:rPr>
          <w:rFonts w:ascii="Times New Roman" w:hAnsi="Times New Roman" w:cs="Times New Roman"/>
          <w:sz w:val="28"/>
          <w:szCs w:val="28"/>
        </w:rPr>
        <w:t>По результатам первого этапа реализации Проекта опрос показал: оценивают состояние своего здоро</w:t>
      </w:r>
      <w:r>
        <w:rPr>
          <w:rFonts w:ascii="Times New Roman" w:hAnsi="Times New Roman" w:cs="Times New Roman"/>
          <w:sz w:val="28"/>
          <w:szCs w:val="28"/>
        </w:rPr>
        <w:t>вья, как хорошее 60,1</w:t>
      </w:r>
      <w:r w:rsidRPr="00746FA1">
        <w:rPr>
          <w:rFonts w:ascii="Times New Roman" w:hAnsi="Times New Roman" w:cs="Times New Roman"/>
          <w:sz w:val="28"/>
          <w:szCs w:val="28"/>
        </w:rPr>
        <w:t>% женщин в</w:t>
      </w:r>
      <w:r w:rsidRPr="00746FA1">
        <w:rPr>
          <w:rFonts w:ascii="Times New Roman" w:hAnsi="Times New Roman" w:cs="Times New Roman"/>
        </w:rPr>
        <w:t xml:space="preserve"> </w:t>
      </w:r>
      <w:r>
        <w:rPr>
          <w:rFonts w:ascii="Times New Roman" w:hAnsi="Times New Roman" w:cs="Times New Roman"/>
          <w:sz w:val="28"/>
          <w:szCs w:val="28"/>
        </w:rPr>
        <w:t>возрасте 18-39 лет и 52</w:t>
      </w:r>
      <w:r w:rsidRPr="00746FA1">
        <w:rPr>
          <w:rFonts w:ascii="Times New Roman" w:hAnsi="Times New Roman" w:cs="Times New Roman"/>
          <w:sz w:val="28"/>
          <w:szCs w:val="28"/>
        </w:rPr>
        <w:t>% мужчин этого возраста, в возрастной категории 40-69 лет удельный вес женщин, считающих св</w:t>
      </w:r>
      <w:r>
        <w:rPr>
          <w:rFonts w:ascii="Times New Roman" w:hAnsi="Times New Roman" w:cs="Times New Roman"/>
          <w:sz w:val="28"/>
          <w:szCs w:val="28"/>
        </w:rPr>
        <w:t>ое здоровье хорошим, составил 31%, у мужчин 32</w:t>
      </w:r>
      <w:r w:rsidRPr="00746FA1">
        <w:rPr>
          <w:rFonts w:ascii="Times New Roman" w:hAnsi="Times New Roman" w:cs="Times New Roman"/>
          <w:sz w:val="28"/>
          <w:szCs w:val="28"/>
        </w:rPr>
        <w:t>,4%.</w:t>
      </w:r>
    </w:p>
    <w:p w:rsidR="003B4DE9" w:rsidRDefault="003B4DE9" w:rsidP="003B4DE9">
      <w:pPr>
        <w:pStyle w:val="Default"/>
        <w:rPr>
          <w:sz w:val="28"/>
          <w:szCs w:val="28"/>
        </w:rPr>
      </w:pPr>
      <w:r>
        <w:rPr>
          <w:sz w:val="28"/>
          <w:szCs w:val="28"/>
        </w:rPr>
        <w:t xml:space="preserve">       Как основные факторы, влияющие на здоровье, выделяют: </w:t>
      </w:r>
    </w:p>
    <w:p w:rsidR="003B4DE9" w:rsidRDefault="003B4DE9" w:rsidP="003B4DE9">
      <w:pPr>
        <w:pStyle w:val="Default"/>
        <w:rPr>
          <w:sz w:val="28"/>
          <w:szCs w:val="28"/>
        </w:rPr>
      </w:pPr>
      <w:r>
        <w:rPr>
          <w:sz w:val="28"/>
          <w:szCs w:val="28"/>
        </w:rPr>
        <w:t xml:space="preserve">курение - 67,4% опрошенных мужчины возраста 18-39 лет и 59,6% возраста 40-69 лет; </w:t>
      </w:r>
    </w:p>
    <w:p w:rsidR="003B4DE9" w:rsidRDefault="003B4DE9" w:rsidP="003B4DE9">
      <w:pPr>
        <w:pStyle w:val="Default"/>
        <w:rPr>
          <w:sz w:val="28"/>
          <w:szCs w:val="28"/>
        </w:rPr>
      </w:pPr>
    </w:p>
    <w:p w:rsidR="003B4DE9" w:rsidRDefault="003B4DE9" w:rsidP="003B4DE9">
      <w:pPr>
        <w:pStyle w:val="Default"/>
        <w:rPr>
          <w:sz w:val="28"/>
          <w:szCs w:val="28"/>
        </w:rPr>
      </w:pPr>
      <w:r>
        <w:rPr>
          <w:sz w:val="28"/>
          <w:szCs w:val="28"/>
        </w:rPr>
        <w:t xml:space="preserve">       нервное напряжение и стресс 39,8% опрошенных мужчины возраста 18-39 лет и 33% возраста 40-69 лет;</w:t>
      </w:r>
    </w:p>
    <w:p w:rsidR="003B4DE9" w:rsidRDefault="003B4DE9" w:rsidP="003B4DE9">
      <w:pPr>
        <w:pStyle w:val="Default"/>
        <w:rPr>
          <w:sz w:val="28"/>
          <w:szCs w:val="28"/>
        </w:rPr>
      </w:pPr>
      <w:r>
        <w:rPr>
          <w:sz w:val="28"/>
          <w:szCs w:val="28"/>
        </w:rPr>
        <w:t xml:space="preserve"> </w:t>
      </w:r>
    </w:p>
    <w:p w:rsidR="003B4DE9" w:rsidRDefault="003B4DE9" w:rsidP="003B4DE9">
      <w:pPr>
        <w:pStyle w:val="Default"/>
        <w:rPr>
          <w:sz w:val="28"/>
          <w:szCs w:val="28"/>
        </w:rPr>
      </w:pPr>
      <w:r>
        <w:rPr>
          <w:sz w:val="28"/>
          <w:szCs w:val="28"/>
        </w:rPr>
        <w:t xml:space="preserve">       недостаточную физическую активность-37,4% опрошенных мужчины возраста 18-39 лет и 21,1 % возраста 40-69 лет. </w:t>
      </w:r>
    </w:p>
    <w:p w:rsidR="003B4DE9" w:rsidRDefault="003B4DE9" w:rsidP="003B4DE9">
      <w:pPr>
        <w:pStyle w:val="Default"/>
        <w:rPr>
          <w:sz w:val="28"/>
          <w:szCs w:val="28"/>
        </w:rPr>
      </w:pPr>
    </w:p>
    <w:p w:rsidR="003B4DE9" w:rsidRDefault="003B4DE9" w:rsidP="003B4DE9">
      <w:pPr>
        <w:pStyle w:val="Default"/>
        <w:rPr>
          <w:sz w:val="28"/>
          <w:szCs w:val="28"/>
        </w:rPr>
      </w:pPr>
      <w:r>
        <w:rPr>
          <w:sz w:val="28"/>
          <w:szCs w:val="28"/>
        </w:rPr>
        <w:t xml:space="preserve">       36,3% мужчин возраста 18-39 лет </w:t>
      </w:r>
      <w:proofErr w:type="gramStart"/>
      <w:r>
        <w:rPr>
          <w:sz w:val="28"/>
          <w:szCs w:val="28"/>
        </w:rPr>
        <w:t>считают</w:t>
      </w:r>
      <w:proofErr w:type="gramEnd"/>
      <w:r>
        <w:rPr>
          <w:sz w:val="28"/>
          <w:szCs w:val="28"/>
        </w:rPr>
        <w:t xml:space="preserve"> что, взаимоотношение в семье также ухудшает здоровье. </w:t>
      </w:r>
    </w:p>
    <w:p w:rsidR="003B4DE9" w:rsidRDefault="003B4DE9" w:rsidP="003B4DE9">
      <w:pPr>
        <w:pStyle w:val="Default"/>
        <w:rPr>
          <w:sz w:val="28"/>
          <w:szCs w:val="28"/>
        </w:rPr>
      </w:pPr>
    </w:p>
    <w:p w:rsidR="003B4DE9" w:rsidRDefault="003B4DE9" w:rsidP="003B4DE9">
      <w:pPr>
        <w:pStyle w:val="Default"/>
        <w:rPr>
          <w:sz w:val="28"/>
          <w:szCs w:val="28"/>
        </w:rPr>
      </w:pPr>
      <w:r>
        <w:rPr>
          <w:sz w:val="28"/>
          <w:szCs w:val="28"/>
        </w:rPr>
        <w:t xml:space="preserve">       Женщины основными факторами, влияющими на здоровье, считают: </w:t>
      </w:r>
    </w:p>
    <w:p w:rsidR="003B4DE9" w:rsidRDefault="003B4DE9" w:rsidP="003B4DE9">
      <w:pPr>
        <w:pStyle w:val="Default"/>
        <w:rPr>
          <w:sz w:val="28"/>
          <w:szCs w:val="28"/>
        </w:rPr>
      </w:pPr>
      <w:r>
        <w:rPr>
          <w:sz w:val="28"/>
          <w:szCs w:val="28"/>
        </w:rPr>
        <w:t xml:space="preserve">нервное напряжение и стресс-50,6 % опрошенных женщин 40-69 лет и 36,5% женщин в возрасте 18-39 лет; </w:t>
      </w:r>
    </w:p>
    <w:p w:rsidR="003B4DE9" w:rsidRDefault="003B4DE9" w:rsidP="003B4DE9">
      <w:pPr>
        <w:pStyle w:val="Default"/>
        <w:rPr>
          <w:sz w:val="28"/>
          <w:szCs w:val="28"/>
        </w:rPr>
      </w:pPr>
    </w:p>
    <w:p w:rsidR="003B4DE9" w:rsidRDefault="003B4DE9" w:rsidP="003B4DE9">
      <w:pPr>
        <w:pStyle w:val="Default"/>
        <w:rPr>
          <w:sz w:val="28"/>
          <w:szCs w:val="28"/>
        </w:rPr>
      </w:pPr>
      <w:r>
        <w:rPr>
          <w:sz w:val="28"/>
          <w:szCs w:val="28"/>
        </w:rPr>
        <w:t xml:space="preserve">      курение-48% опрошенных женщин в возрасте 18-39 лет; </w:t>
      </w:r>
    </w:p>
    <w:p w:rsidR="003B4DE9" w:rsidRDefault="003B4DE9" w:rsidP="003B4DE9">
      <w:pPr>
        <w:pStyle w:val="Default"/>
        <w:rPr>
          <w:sz w:val="28"/>
          <w:szCs w:val="28"/>
        </w:rPr>
      </w:pPr>
    </w:p>
    <w:p w:rsidR="003B4DE9" w:rsidRDefault="003B4DE9" w:rsidP="003B4DE9">
      <w:pPr>
        <w:pStyle w:val="Default"/>
        <w:rPr>
          <w:sz w:val="28"/>
          <w:szCs w:val="28"/>
        </w:rPr>
      </w:pPr>
      <w:r>
        <w:rPr>
          <w:sz w:val="28"/>
          <w:szCs w:val="28"/>
        </w:rPr>
        <w:t xml:space="preserve">       условия работы и учебы-29,8% опрошенных женщин в возрасте 40-69 лет; </w:t>
      </w:r>
    </w:p>
    <w:p w:rsidR="003B4DE9" w:rsidRDefault="003B4DE9" w:rsidP="003B4DE9">
      <w:pPr>
        <w:pStyle w:val="Default"/>
        <w:rPr>
          <w:sz w:val="28"/>
          <w:szCs w:val="28"/>
        </w:rPr>
      </w:pPr>
    </w:p>
    <w:p w:rsidR="003B4DE9" w:rsidRDefault="003B4DE9" w:rsidP="003B4DE9">
      <w:pPr>
        <w:pStyle w:val="Default"/>
        <w:rPr>
          <w:sz w:val="28"/>
          <w:szCs w:val="28"/>
        </w:rPr>
      </w:pPr>
      <w:r>
        <w:rPr>
          <w:sz w:val="28"/>
          <w:szCs w:val="28"/>
        </w:rPr>
        <w:t xml:space="preserve">       недостаточную физическую активность- 29,6% опрошенных женщин возраста 40-69 лет и 31,2 % возраста18-39 лет. </w:t>
      </w:r>
    </w:p>
    <w:p w:rsidR="003B4DE9" w:rsidRDefault="003B4DE9" w:rsidP="003B4DE9">
      <w:pPr>
        <w:pStyle w:val="Default"/>
        <w:rPr>
          <w:sz w:val="28"/>
          <w:szCs w:val="28"/>
        </w:rPr>
      </w:pPr>
    </w:p>
    <w:p w:rsidR="003B4DE9" w:rsidRDefault="003B4DE9" w:rsidP="003B4DE9">
      <w:pPr>
        <w:pStyle w:val="Default"/>
        <w:rPr>
          <w:sz w:val="28"/>
          <w:szCs w:val="28"/>
        </w:rPr>
      </w:pPr>
      <w:r>
        <w:rPr>
          <w:sz w:val="28"/>
          <w:szCs w:val="28"/>
        </w:rPr>
        <w:t xml:space="preserve">       Считают, что качество питания влияет на состояние здоровья от 17% до 21,5% опрошенных жителей посёлка. </w:t>
      </w:r>
    </w:p>
    <w:p w:rsidR="003B4DE9" w:rsidRDefault="003B4DE9" w:rsidP="003B4DE9">
      <w:pPr>
        <w:ind w:right="-1" w:firstLine="709"/>
        <w:jc w:val="both"/>
        <w:rPr>
          <w:rFonts w:ascii="Times New Roman" w:hAnsi="Times New Roman" w:cs="Times New Roman"/>
          <w:sz w:val="28"/>
          <w:szCs w:val="28"/>
        </w:rPr>
      </w:pPr>
    </w:p>
    <w:p w:rsidR="003B4DE9" w:rsidRDefault="003B4DE9" w:rsidP="003B4DE9">
      <w:pPr>
        <w:pStyle w:val="Default"/>
        <w:rPr>
          <w:sz w:val="28"/>
          <w:szCs w:val="28"/>
        </w:rPr>
      </w:pPr>
      <w:r>
        <w:rPr>
          <w:sz w:val="28"/>
          <w:szCs w:val="28"/>
        </w:rPr>
        <w:t xml:space="preserve">       Из опрошенных ответили, что ведут здоровый образ жизни 31% женщин в возрасте 40-69 лет, 25,9% в возрасте 18-39 лет, а также только 9,1% мужчин в возрасте 40-69 лет и 7,5% в возрасте 18-39 лет.</w:t>
      </w:r>
    </w:p>
    <w:p w:rsidR="003B4DE9" w:rsidRDefault="003B4DE9" w:rsidP="003B4DE9">
      <w:pPr>
        <w:pStyle w:val="Default"/>
        <w:rPr>
          <w:sz w:val="28"/>
          <w:szCs w:val="28"/>
        </w:rPr>
      </w:pPr>
    </w:p>
    <w:p w:rsidR="003B4DE9" w:rsidRDefault="003B4DE9" w:rsidP="003B4DE9">
      <w:pPr>
        <w:pStyle w:val="Default"/>
        <w:rPr>
          <w:sz w:val="28"/>
          <w:szCs w:val="28"/>
        </w:rPr>
      </w:pPr>
      <w:r>
        <w:rPr>
          <w:sz w:val="28"/>
          <w:szCs w:val="28"/>
        </w:rPr>
        <w:t xml:space="preserve">       При оценке своего отношения к курению 47,7 % мужчин в возрасте 40-69 лет и 58,5 % в возрасте 18-39 лет ответили, что они курят, а 17,2% в возрасте 40-69 лет и 15,9% в возрасте 18-39 лет, что никогда не пробовали. </w:t>
      </w:r>
    </w:p>
    <w:p w:rsidR="003B4DE9" w:rsidRDefault="003B4DE9" w:rsidP="003B4DE9">
      <w:pPr>
        <w:pStyle w:val="Default"/>
        <w:rPr>
          <w:sz w:val="28"/>
          <w:szCs w:val="28"/>
        </w:rPr>
      </w:pPr>
    </w:p>
    <w:p w:rsidR="003B4DE9" w:rsidRDefault="003B4DE9" w:rsidP="003B4DE9">
      <w:pPr>
        <w:pStyle w:val="Default"/>
        <w:rPr>
          <w:sz w:val="28"/>
          <w:szCs w:val="28"/>
        </w:rPr>
      </w:pPr>
      <w:r>
        <w:rPr>
          <w:sz w:val="28"/>
          <w:szCs w:val="28"/>
        </w:rPr>
        <w:t xml:space="preserve">       Среди женщин цифры противоположные: 65,8% женщин в возрасте 40-69 лет и 53% в возрасте 18-39 лет ответили, что никогда не пробовали курить, в тоже время 17 % женщин в возрасте 40-69 лет и 10,1% в возрасте 18-39 лет курят. </w:t>
      </w:r>
    </w:p>
    <w:p w:rsidR="003B4DE9" w:rsidRDefault="003B4DE9" w:rsidP="003B4DE9">
      <w:pPr>
        <w:pStyle w:val="Default"/>
        <w:rPr>
          <w:sz w:val="28"/>
          <w:szCs w:val="28"/>
        </w:rPr>
      </w:pPr>
    </w:p>
    <w:p w:rsidR="003B4DE9" w:rsidRDefault="003B4DE9" w:rsidP="003B4DE9">
      <w:pPr>
        <w:pStyle w:val="Default"/>
        <w:rPr>
          <w:sz w:val="28"/>
          <w:szCs w:val="28"/>
        </w:rPr>
      </w:pPr>
      <w:r>
        <w:rPr>
          <w:sz w:val="28"/>
          <w:szCs w:val="28"/>
        </w:rPr>
        <w:t xml:space="preserve">       На вопрос «Как Вы относитесь к потреблению алкоголя?» ответили: </w:t>
      </w:r>
    </w:p>
    <w:p w:rsidR="003B4DE9" w:rsidRDefault="003B4DE9" w:rsidP="003B4DE9">
      <w:pPr>
        <w:pStyle w:val="Default"/>
        <w:rPr>
          <w:sz w:val="28"/>
          <w:szCs w:val="28"/>
        </w:rPr>
      </w:pPr>
      <w:r>
        <w:rPr>
          <w:sz w:val="28"/>
          <w:szCs w:val="28"/>
        </w:rPr>
        <w:t>никогда не употребляю-53,2 % женщин и 32,3% в возрасте 18-39 лет, 36% женщин и 22,6 % мужчин в возрасте 40-69 лет;</w:t>
      </w:r>
    </w:p>
    <w:p w:rsidR="003B4DE9" w:rsidRDefault="003B4DE9" w:rsidP="003B4DE9">
      <w:pPr>
        <w:pStyle w:val="Default"/>
        <w:rPr>
          <w:sz w:val="28"/>
          <w:szCs w:val="28"/>
        </w:rPr>
      </w:pPr>
      <w:r>
        <w:rPr>
          <w:sz w:val="28"/>
          <w:szCs w:val="28"/>
        </w:rPr>
        <w:t xml:space="preserve"> </w:t>
      </w:r>
    </w:p>
    <w:p w:rsidR="003B4DE9" w:rsidRDefault="003B4DE9" w:rsidP="003B4DE9">
      <w:pPr>
        <w:pStyle w:val="Default"/>
        <w:rPr>
          <w:sz w:val="28"/>
          <w:szCs w:val="28"/>
        </w:rPr>
      </w:pPr>
      <w:r>
        <w:rPr>
          <w:sz w:val="28"/>
          <w:szCs w:val="28"/>
        </w:rPr>
        <w:t xml:space="preserve">       несколько раз в год (по праздникам)- 45,2 % женщин и 60,3% в возрасте 18-39 лет, 61,1% женщин и 44,9 % мужчин в возрасте 40-69 лет; </w:t>
      </w:r>
    </w:p>
    <w:p w:rsidR="003B4DE9" w:rsidRDefault="003B4DE9" w:rsidP="003B4DE9">
      <w:pPr>
        <w:pStyle w:val="Default"/>
        <w:rPr>
          <w:sz w:val="28"/>
          <w:szCs w:val="28"/>
        </w:rPr>
      </w:pPr>
    </w:p>
    <w:p w:rsidR="003B4DE9" w:rsidRDefault="003B4DE9" w:rsidP="003B4DE9">
      <w:pPr>
        <w:pStyle w:val="Default"/>
        <w:rPr>
          <w:sz w:val="28"/>
          <w:szCs w:val="28"/>
        </w:rPr>
      </w:pPr>
      <w:r>
        <w:rPr>
          <w:sz w:val="28"/>
          <w:szCs w:val="28"/>
        </w:rPr>
        <w:t xml:space="preserve">       1-2 раза в месяц- 6 % женщин и 12,3% в возрасте 18-39 лет, 4% женщин и 29,3 % мужчин в возрасте 40-69 лет; </w:t>
      </w:r>
    </w:p>
    <w:p w:rsidR="003B4DE9" w:rsidRDefault="003B4DE9" w:rsidP="003B4DE9">
      <w:pPr>
        <w:pStyle w:val="Default"/>
        <w:rPr>
          <w:sz w:val="28"/>
          <w:szCs w:val="28"/>
        </w:rPr>
      </w:pPr>
    </w:p>
    <w:p w:rsidR="003B4DE9" w:rsidRDefault="003B4DE9" w:rsidP="003B4DE9">
      <w:pPr>
        <w:pStyle w:val="Default"/>
        <w:rPr>
          <w:sz w:val="28"/>
          <w:szCs w:val="28"/>
        </w:rPr>
      </w:pPr>
      <w:r>
        <w:rPr>
          <w:sz w:val="28"/>
          <w:szCs w:val="28"/>
        </w:rPr>
        <w:t xml:space="preserve">       Более 2-х раз в неделю употребляет 1,9 % опрошенных женщин в возрасте 18-39 лет. </w:t>
      </w:r>
    </w:p>
    <w:p w:rsidR="003B4DE9" w:rsidRDefault="003B4DE9" w:rsidP="003B4DE9">
      <w:pPr>
        <w:pStyle w:val="Default"/>
        <w:rPr>
          <w:sz w:val="28"/>
          <w:szCs w:val="28"/>
        </w:rPr>
      </w:pPr>
    </w:p>
    <w:p w:rsidR="003B4DE9" w:rsidRDefault="003B4DE9" w:rsidP="003B4DE9">
      <w:pPr>
        <w:pStyle w:val="Default"/>
        <w:rPr>
          <w:sz w:val="28"/>
          <w:szCs w:val="28"/>
        </w:rPr>
      </w:pPr>
      <w:r>
        <w:rPr>
          <w:sz w:val="28"/>
          <w:szCs w:val="28"/>
        </w:rPr>
        <w:t xml:space="preserve">       Никогда не употребляли наркотические средства, у женщин лица, никогда не употреблявшие наркотические средства составляют 98,3%, мужчины 97,8%.</w:t>
      </w:r>
    </w:p>
    <w:p w:rsidR="003B4DE9" w:rsidRDefault="003B4DE9" w:rsidP="003B4DE9">
      <w:pPr>
        <w:pStyle w:val="Default"/>
        <w:rPr>
          <w:sz w:val="28"/>
          <w:szCs w:val="28"/>
        </w:rPr>
      </w:pPr>
    </w:p>
    <w:p w:rsidR="003B4DE9" w:rsidRDefault="003B4DE9" w:rsidP="003B4DE9">
      <w:pPr>
        <w:pStyle w:val="Default"/>
        <w:rPr>
          <w:sz w:val="28"/>
          <w:szCs w:val="28"/>
        </w:rPr>
      </w:pPr>
      <w:r>
        <w:rPr>
          <w:sz w:val="28"/>
          <w:szCs w:val="28"/>
        </w:rPr>
        <w:t xml:space="preserve">       Уделяют физической активности более 30 минут в день 43,8% женщин и 45 % мужчин в возрасте 40-69 лет, а также 46,2% женщин и 48% мужчин в возрасте 18-39 лет. </w:t>
      </w:r>
    </w:p>
    <w:p w:rsidR="003B4DE9" w:rsidRDefault="003B4DE9" w:rsidP="003B4DE9">
      <w:pPr>
        <w:pStyle w:val="Default"/>
        <w:rPr>
          <w:sz w:val="28"/>
          <w:szCs w:val="28"/>
        </w:rPr>
      </w:pPr>
      <w:r>
        <w:rPr>
          <w:sz w:val="28"/>
          <w:szCs w:val="28"/>
        </w:rPr>
        <w:t xml:space="preserve">       Условиями для занятия физической культурой и спортом удовлетворены 62,5 % мужчин в возрасте 18-39 </w:t>
      </w:r>
      <w:proofErr w:type="gramStart"/>
      <w:r>
        <w:rPr>
          <w:sz w:val="28"/>
          <w:szCs w:val="28"/>
        </w:rPr>
        <w:t>лет ,</w:t>
      </w:r>
      <w:proofErr w:type="gramEnd"/>
      <w:r>
        <w:rPr>
          <w:sz w:val="28"/>
          <w:szCs w:val="28"/>
        </w:rPr>
        <w:t xml:space="preserve"> 53,6 % мужчин и 50,8 % женщин в возрасте 40-69 лет. </w:t>
      </w:r>
    </w:p>
    <w:p w:rsidR="003B4DE9" w:rsidRDefault="003B4DE9" w:rsidP="003B4DE9">
      <w:pPr>
        <w:pStyle w:val="Default"/>
        <w:rPr>
          <w:sz w:val="28"/>
          <w:szCs w:val="28"/>
        </w:rPr>
      </w:pPr>
    </w:p>
    <w:p w:rsidR="003B4DE9" w:rsidRDefault="003B4DE9" w:rsidP="003B4DE9">
      <w:pPr>
        <w:pStyle w:val="Default"/>
        <w:rPr>
          <w:sz w:val="28"/>
          <w:szCs w:val="28"/>
        </w:rPr>
      </w:pPr>
      <w:r>
        <w:rPr>
          <w:sz w:val="28"/>
          <w:szCs w:val="28"/>
        </w:rPr>
        <w:t xml:space="preserve">       Качеством и доступностью медицинской помощи удовлетворено от 47% до 53% опрошенных, экологическими условиями от 51,4% до 63,2 % опрошенных. </w:t>
      </w:r>
    </w:p>
    <w:p w:rsidR="003B4DE9" w:rsidRDefault="003B4DE9" w:rsidP="003B4DE9">
      <w:pPr>
        <w:pStyle w:val="Default"/>
        <w:rPr>
          <w:sz w:val="28"/>
          <w:szCs w:val="28"/>
        </w:rPr>
      </w:pPr>
    </w:p>
    <w:p w:rsidR="003B4DE9" w:rsidRDefault="003B4DE9" w:rsidP="003B4DE9">
      <w:pPr>
        <w:pStyle w:val="Default"/>
        <w:rPr>
          <w:sz w:val="28"/>
          <w:szCs w:val="28"/>
        </w:rPr>
      </w:pPr>
      <w:r>
        <w:rPr>
          <w:sz w:val="28"/>
          <w:szCs w:val="28"/>
        </w:rPr>
        <w:t xml:space="preserve">      Большая часть опрошенных удовлетворена условиями, созданными в городе для безопасного дорожного движения, наличием </w:t>
      </w:r>
      <w:proofErr w:type="spellStart"/>
      <w:r>
        <w:rPr>
          <w:sz w:val="28"/>
          <w:szCs w:val="28"/>
        </w:rPr>
        <w:t>безбарьерной</w:t>
      </w:r>
      <w:proofErr w:type="spellEnd"/>
      <w:r>
        <w:rPr>
          <w:sz w:val="28"/>
          <w:szCs w:val="28"/>
        </w:rPr>
        <w:t xml:space="preserve"> среды, санитарным состоянием улиц, освещением улиц, дворов, подъездов. </w:t>
      </w:r>
    </w:p>
    <w:p w:rsidR="003B4DE9" w:rsidRDefault="003B4DE9" w:rsidP="003B4DE9">
      <w:pPr>
        <w:pStyle w:val="Default"/>
        <w:rPr>
          <w:sz w:val="28"/>
          <w:szCs w:val="28"/>
        </w:rPr>
      </w:pPr>
    </w:p>
    <w:p w:rsidR="003B4DE9" w:rsidRDefault="003B4DE9" w:rsidP="003B4DE9">
      <w:pPr>
        <w:pStyle w:val="Default"/>
        <w:rPr>
          <w:sz w:val="28"/>
          <w:szCs w:val="28"/>
        </w:rPr>
      </w:pPr>
      <w:r>
        <w:rPr>
          <w:sz w:val="28"/>
          <w:szCs w:val="28"/>
        </w:rPr>
        <w:t xml:space="preserve">       Качество пр</w:t>
      </w:r>
      <w:r w:rsidR="00AE66A0">
        <w:rPr>
          <w:sz w:val="28"/>
          <w:szCs w:val="28"/>
        </w:rPr>
        <w:t xml:space="preserve">одуктов питания и воды в посёлке </w:t>
      </w:r>
      <w:r>
        <w:rPr>
          <w:sz w:val="28"/>
          <w:szCs w:val="28"/>
        </w:rPr>
        <w:t xml:space="preserve">устраивает от 50,7% до 63,2% опрошенных жителей посёлка. </w:t>
      </w:r>
    </w:p>
    <w:p w:rsidR="003B4DE9" w:rsidRDefault="003B4DE9" w:rsidP="003B4DE9">
      <w:pPr>
        <w:pStyle w:val="Default"/>
        <w:rPr>
          <w:sz w:val="28"/>
          <w:szCs w:val="28"/>
        </w:rPr>
      </w:pPr>
    </w:p>
    <w:p w:rsidR="003B4DE9" w:rsidRDefault="003B4DE9" w:rsidP="003B4DE9">
      <w:pPr>
        <w:pStyle w:val="Default"/>
        <w:rPr>
          <w:sz w:val="28"/>
          <w:szCs w:val="28"/>
        </w:rPr>
      </w:pPr>
      <w:r>
        <w:rPr>
          <w:sz w:val="28"/>
          <w:szCs w:val="28"/>
        </w:rPr>
        <w:t xml:space="preserve">       По результатам опроса можно сделать вывод, что у большинства опрошенных жителей уже начала формироваться культура здорового образа жизни. Люди знают основные традиции здорового образа жизни, но в своей жизни используют в основном те, которые не требуют дополнительных усилий. </w:t>
      </w:r>
    </w:p>
    <w:p w:rsidR="003B4DE9" w:rsidRDefault="003B4DE9" w:rsidP="003B4DE9">
      <w:pPr>
        <w:pStyle w:val="Default"/>
        <w:rPr>
          <w:sz w:val="28"/>
          <w:szCs w:val="28"/>
        </w:rPr>
      </w:pPr>
    </w:p>
    <w:p w:rsidR="003B4DE9" w:rsidRDefault="003B4DE9" w:rsidP="003B4DE9">
      <w:pPr>
        <w:pStyle w:val="Default"/>
        <w:rPr>
          <w:sz w:val="28"/>
          <w:szCs w:val="28"/>
        </w:rPr>
      </w:pPr>
      <w:r>
        <w:rPr>
          <w:sz w:val="28"/>
          <w:szCs w:val="28"/>
        </w:rPr>
        <w:t xml:space="preserve">       По-разному относятся к своему здоровью мужчины и женщины. Мужчины чаще оценивают его состояние как хорошее. Но при этом в мужчины гораздо больше подвержены вредным привычкам. </w:t>
      </w:r>
    </w:p>
    <w:p w:rsidR="003B4DE9" w:rsidRDefault="003B4DE9" w:rsidP="003B4DE9">
      <w:pPr>
        <w:ind w:right="-1"/>
        <w:jc w:val="both"/>
        <w:rPr>
          <w:rFonts w:ascii="Times New Roman" w:hAnsi="Times New Roman" w:cs="Times New Roman"/>
          <w:sz w:val="28"/>
          <w:szCs w:val="28"/>
        </w:rPr>
      </w:pPr>
    </w:p>
    <w:p w:rsidR="003B4DE9" w:rsidRDefault="003B4DE9" w:rsidP="003B4DE9">
      <w:pPr>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Pr="00B917D7">
        <w:rPr>
          <w:rFonts w:ascii="Times New Roman" w:hAnsi="Times New Roman" w:cs="Times New Roman"/>
          <w:sz w:val="28"/>
          <w:szCs w:val="28"/>
        </w:rPr>
        <w:t>В настоящее время является очевидным и необходимым дальнейшее развитие профилактики с акцентом на формирование установки и мотивации населения на здоровье как высшую ценность; обеспечение условий для здорового образа жизни: разработка перспективных и увеличение объема существующих технологий укрепления здоровья и профилактики заболеваний.</w:t>
      </w:r>
    </w:p>
    <w:p w:rsidR="003B4DE9" w:rsidRDefault="003B4DE9" w:rsidP="004A4ABF">
      <w:pPr>
        <w:ind w:right="-1"/>
        <w:jc w:val="both"/>
        <w:rPr>
          <w:rFonts w:ascii="Times New Roman" w:hAnsi="Times New Roman" w:cs="Times New Roman"/>
          <w:sz w:val="28"/>
          <w:szCs w:val="28"/>
        </w:rPr>
      </w:pPr>
    </w:p>
    <w:p w:rsidR="004A4ABF" w:rsidRDefault="004A4ABF" w:rsidP="004A4ABF">
      <w:pPr>
        <w:ind w:right="-1"/>
        <w:jc w:val="both"/>
        <w:rPr>
          <w:rFonts w:ascii="Times New Roman" w:hAnsi="Times New Roman" w:cs="Times New Roman"/>
          <w:sz w:val="28"/>
          <w:szCs w:val="28"/>
        </w:rPr>
      </w:pPr>
    </w:p>
    <w:p w:rsidR="004A4ABF" w:rsidRDefault="004A4ABF" w:rsidP="004A4ABF">
      <w:pPr>
        <w:ind w:right="-1"/>
        <w:jc w:val="center"/>
        <w:rPr>
          <w:rFonts w:ascii="Times New Roman" w:hAnsi="Times New Roman" w:cs="Times New Roman"/>
          <w:sz w:val="28"/>
          <w:szCs w:val="28"/>
        </w:rPr>
      </w:pPr>
    </w:p>
    <w:p w:rsidR="004A4ABF" w:rsidRDefault="004A4ABF" w:rsidP="004A4ABF">
      <w:pPr>
        <w:ind w:right="-1"/>
        <w:jc w:val="center"/>
        <w:rPr>
          <w:rFonts w:ascii="Times New Roman" w:hAnsi="Times New Roman" w:cs="Times New Roman"/>
          <w:sz w:val="28"/>
          <w:szCs w:val="28"/>
        </w:rPr>
      </w:pPr>
      <w:r w:rsidRPr="00B917D7">
        <w:rPr>
          <w:rFonts w:ascii="Times New Roman" w:hAnsi="Times New Roman" w:cs="Times New Roman"/>
          <w:sz w:val="28"/>
          <w:szCs w:val="28"/>
        </w:rPr>
        <w:t>ЦЕЛЕВЫЕ НАПРАВЛЕНИЯ ДЕЯТЕЛЬНОСТИ</w:t>
      </w:r>
    </w:p>
    <w:p w:rsidR="004A4ABF" w:rsidRPr="00B917D7" w:rsidRDefault="004A4ABF" w:rsidP="004A4ABF">
      <w:pPr>
        <w:ind w:right="-1"/>
        <w:jc w:val="center"/>
        <w:rPr>
          <w:rFonts w:ascii="Times New Roman" w:hAnsi="Times New Roman" w:cs="Times New Roman"/>
          <w:b/>
          <w:i/>
          <w:sz w:val="28"/>
          <w:szCs w:val="28"/>
        </w:rPr>
      </w:pPr>
      <w:r>
        <w:rPr>
          <w:rFonts w:ascii="Times New Roman" w:hAnsi="Times New Roman" w:cs="Times New Roman"/>
          <w:b/>
          <w:i/>
          <w:noProof/>
          <w:sz w:val="28"/>
          <w:szCs w:val="28"/>
          <w:lang w:eastAsia="ru-RU"/>
        </w:rPr>
        <mc:AlternateContent>
          <mc:Choice Requires="wps">
            <w:drawing>
              <wp:anchor distT="0" distB="0" distL="114300" distR="114300" simplePos="0" relativeHeight="251676672" behindDoc="0" locked="0" layoutInCell="1" allowOverlap="1" wp14:anchorId="23541E11" wp14:editId="6D1239CE">
                <wp:simplePos x="0" y="0"/>
                <wp:positionH relativeFrom="column">
                  <wp:posOffset>1186815</wp:posOffset>
                </wp:positionH>
                <wp:positionV relativeFrom="paragraph">
                  <wp:posOffset>316865</wp:posOffset>
                </wp:positionV>
                <wp:extent cx="3619500" cy="0"/>
                <wp:effectExtent l="0" t="0" r="19050" b="19050"/>
                <wp:wrapNone/>
                <wp:docPr id="18" name="Прямая соединительная линия 18"/>
                <wp:cNvGraphicFramePr/>
                <a:graphic xmlns:a="http://schemas.openxmlformats.org/drawingml/2006/main">
                  <a:graphicData uri="http://schemas.microsoft.com/office/word/2010/wordprocessingShape">
                    <wps:wsp>
                      <wps:cNvCnPr/>
                      <wps:spPr>
                        <a:xfrm>
                          <a:off x="0" y="0"/>
                          <a:ext cx="3619500" cy="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42DAF1" id="Прямая соединительная линия 18"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93.45pt,24.95pt" to="378.4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" strokecolor="#00b050" strokeweight=".5pt">
                <v:stroke joinstyle="miter"/>
              </v:line>
            </w:pict>
          </mc:Fallback>
        </mc:AlternateContent>
      </w:r>
      <w:r w:rsidRPr="00B917D7">
        <w:rPr>
          <w:rFonts w:ascii="Times New Roman" w:hAnsi="Times New Roman" w:cs="Times New Roman"/>
          <w:b/>
          <w:i/>
          <w:sz w:val="28"/>
          <w:szCs w:val="28"/>
        </w:rPr>
        <w:t>Окружающая среда для жизни и работы</w:t>
      </w:r>
    </w:p>
    <w:p w:rsidR="004A4ABF" w:rsidRPr="0084262B" w:rsidRDefault="004A4ABF" w:rsidP="004A4ABF">
      <w:pPr>
        <w:suppressAutoHyphens/>
        <w:ind w:left="567" w:right="-1"/>
        <w:contextualSpacing/>
        <w:jc w:val="both"/>
        <w:rPr>
          <w:rFonts w:ascii="Times New Roman" w:hAnsi="Times New Roman" w:cs="Times New Roman"/>
          <w:sz w:val="28"/>
          <w:szCs w:val="28"/>
          <w:lang w:eastAsia="zh-CN"/>
        </w:rPr>
      </w:pPr>
    </w:p>
    <w:p w:rsidR="004A4ABF" w:rsidRDefault="004A4ABF" w:rsidP="004A4ABF">
      <w:pPr>
        <w:pStyle w:val="Default"/>
        <w:jc w:val="both"/>
        <w:rPr>
          <w:sz w:val="28"/>
          <w:szCs w:val="28"/>
        </w:rPr>
      </w:pPr>
    </w:p>
    <w:p w:rsidR="004A4ABF" w:rsidRDefault="004A4ABF" w:rsidP="004A4ABF">
      <w:pPr>
        <w:pStyle w:val="Default"/>
        <w:jc w:val="both"/>
        <w:rPr>
          <w:sz w:val="28"/>
          <w:szCs w:val="28"/>
        </w:rPr>
      </w:pPr>
    </w:p>
    <w:p w:rsidR="004A4ABF" w:rsidRPr="00B917D7" w:rsidRDefault="00DC492D" w:rsidP="004A4ABF">
      <w:pPr>
        <w:pStyle w:val="Default"/>
        <w:jc w:val="both"/>
        <w:rPr>
          <w:rFonts w:ascii="Calibri" w:hAnsi="Calibri" w:cs="Calibri"/>
          <w:sz w:val="22"/>
          <w:szCs w:val="22"/>
        </w:rPr>
      </w:pPr>
      <w:r>
        <w:rPr>
          <w:sz w:val="28"/>
          <w:szCs w:val="28"/>
        </w:rPr>
        <w:t xml:space="preserve">       </w:t>
      </w:r>
      <w:r w:rsidR="004A4ABF">
        <w:rPr>
          <w:sz w:val="28"/>
          <w:szCs w:val="28"/>
        </w:rPr>
        <w:t xml:space="preserve">Окружающая среда, с которой человек связан едиными связями, влияет на состояние здоровья большим набором различных по своему характеру </w:t>
      </w:r>
      <w:r w:rsidR="004A4ABF" w:rsidRPr="00B917D7">
        <w:rPr>
          <w:color w:val="auto"/>
          <w:sz w:val="28"/>
          <w:szCs w:val="28"/>
        </w:rPr>
        <w:t xml:space="preserve">факторов: природных (климат, </w:t>
      </w:r>
      <w:proofErr w:type="spellStart"/>
      <w:r w:rsidR="004A4ABF" w:rsidRPr="00B917D7">
        <w:rPr>
          <w:color w:val="auto"/>
          <w:sz w:val="28"/>
          <w:szCs w:val="28"/>
        </w:rPr>
        <w:t>водообеспеченность</w:t>
      </w:r>
      <w:proofErr w:type="spellEnd"/>
      <w:r w:rsidR="004A4ABF" w:rsidRPr="00B917D7">
        <w:rPr>
          <w:color w:val="auto"/>
          <w:sz w:val="28"/>
          <w:szCs w:val="28"/>
        </w:rPr>
        <w:t>, геохимические условия), социально-экономических (уровень урбанизации, характер питания, эпидемиологическая ситуация).</w:t>
      </w:r>
    </w:p>
    <w:p w:rsidR="004A4ABF" w:rsidRPr="00B917D7" w:rsidRDefault="004A4ABF" w:rsidP="004A4ABF">
      <w:pPr>
        <w:autoSpaceDE w:val="0"/>
        <w:autoSpaceDN w:val="0"/>
        <w:adjustRightInd w:val="0"/>
        <w:spacing w:after="0" w:line="240" w:lineRule="auto"/>
        <w:jc w:val="right"/>
        <w:rPr>
          <w:rFonts w:ascii="Times New Roman" w:hAnsi="Times New Roman" w:cs="Times New Roman"/>
          <w:color w:val="000000"/>
          <w:sz w:val="24"/>
          <w:szCs w:val="24"/>
          <w:u w:val="single"/>
        </w:rPr>
      </w:pPr>
      <w:r w:rsidRPr="00B917D7">
        <w:rPr>
          <w:rFonts w:ascii="Times New Roman" w:hAnsi="Times New Roman" w:cs="Times New Roman"/>
          <w:i/>
          <w:iCs/>
          <w:color w:val="000000"/>
          <w:sz w:val="24"/>
          <w:szCs w:val="24"/>
          <w:u w:val="single"/>
        </w:rPr>
        <w:t xml:space="preserve">Наше видение будущего – это безопасные и благоприятные для жизни и работы условия окружающей среды, обеспечивающие охрану и укрепление здоровья и благополучия. </w:t>
      </w:r>
    </w:p>
    <w:p w:rsidR="004A4ABF" w:rsidRPr="00B917D7" w:rsidRDefault="004A4ABF" w:rsidP="004A4ABF">
      <w:pPr>
        <w:autoSpaceDE w:val="0"/>
        <w:autoSpaceDN w:val="0"/>
        <w:adjustRightInd w:val="0"/>
        <w:spacing w:after="0" w:line="240" w:lineRule="auto"/>
        <w:jc w:val="right"/>
        <w:rPr>
          <w:rFonts w:ascii="Times New Roman" w:hAnsi="Times New Roman" w:cs="Times New Roman"/>
          <w:color w:val="000000"/>
          <w:sz w:val="24"/>
          <w:szCs w:val="24"/>
          <w:u w:val="single"/>
        </w:rPr>
      </w:pPr>
      <w:r w:rsidRPr="00B917D7">
        <w:rPr>
          <w:rFonts w:ascii="Times New Roman" w:hAnsi="Times New Roman" w:cs="Times New Roman"/>
          <w:i/>
          <w:iCs/>
          <w:color w:val="000000"/>
          <w:sz w:val="24"/>
          <w:szCs w:val="24"/>
          <w:u w:val="single"/>
        </w:rPr>
        <w:t xml:space="preserve">Д-р </w:t>
      </w:r>
      <w:proofErr w:type="spellStart"/>
      <w:r w:rsidRPr="00B917D7">
        <w:rPr>
          <w:rFonts w:ascii="Times New Roman" w:hAnsi="Times New Roman" w:cs="Times New Roman"/>
          <w:i/>
          <w:iCs/>
          <w:color w:val="000000"/>
          <w:sz w:val="24"/>
          <w:szCs w:val="24"/>
          <w:u w:val="single"/>
        </w:rPr>
        <w:t>Elizabet</w:t>
      </w:r>
      <w:proofErr w:type="spellEnd"/>
      <w:r w:rsidRPr="00B917D7">
        <w:rPr>
          <w:rFonts w:ascii="Times New Roman" w:hAnsi="Times New Roman" w:cs="Times New Roman"/>
          <w:i/>
          <w:iCs/>
          <w:color w:val="000000"/>
          <w:sz w:val="24"/>
          <w:szCs w:val="24"/>
          <w:u w:val="single"/>
        </w:rPr>
        <w:t xml:space="preserve"> </w:t>
      </w:r>
      <w:proofErr w:type="spellStart"/>
      <w:r w:rsidRPr="00B917D7">
        <w:rPr>
          <w:rFonts w:ascii="Times New Roman" w:hAnsi="Times New Roman" w:cs="Times New Roman"/>
          <w:i/>
          <w:iCs/>
          <w:color w:val="000000"/>
          <w:sz w:val="24"/>
          <w:szCs w:val="24"/>
          <w:u w:val="single"/>
        </w:rPr>
        <w:t>Paunovic</w:t>
      </w:r>
      <w:proofErr w:type="spellEnd"/>
      <w:r w:rsidRPr="00B917D7">
        <w:rPr>
          <w:rFonts w:ascii="Times New Roman" w:hAnsi="Times New Roman" w:cs="Times New Roman"/>
          <w:i/>
          <w:iCs/>
          <w:color w:val="000000"/>
          <w:sz w:val="24"/>
          <w:szCs w:val="24"/>
          <w:u w:val="single"/>
        </w:rPr>
        <w:t xml:space="preserve"> </w:t>
      </w:r>
    </w:p>
    <w:p w:rsidR="004A4ABF" w:rsidRPr="00B917D7" w:rsidRDefault="004A4ABF" w:rsidP="004A4ABF">
      <w:pPr>
        <w:autoSpaceDE w:val="0"/>
        <w:autoSpaceDN w:val="0"/>
        <w:adjustRightInd w:val="0"/>
        <w:ind w:firstLine="708"/>
        <w:jc w:val="right"/>
        <w:rPr>
          <w:rFonts w:ascii="Times New Roman" w:hAnsi="Times New Roman" w:cs="Times New Roman"/>
          <w:color w:val="000000"/>
          <w:sz w:val="24"/>
          <w:szCs w:val="24"/>
          <w:u w:val="single"/>
        </w:rPr>
      </w:pPr>
      <w:r w:rsidRPr="00B917D7">
        <w:rPr>
          <w:rFonts w:ascii="Times New Roman" w:hAnsi="Times New Roman" w:cs="Times New Roman"/>
          <w:i/>
          <w:iCs/>
          <w:color w:val="000000"/>
          <w:sz w:val="24"/>
          <w:szCs w:val="24"/>
          <w:u w:val="single"/>
        </w:rPr>
        <w:t xml:space="preserve">Руководитель Европейского центра ВОЗ по окружающей среде и охране здоровья </w:t>
      </w:r>
    </w:p>
    <w:p w:rsidR="004A4ABF" w:rsidRPr="00BA52E6" w:rsidRDefault="004A4ABF" w:rsidP="004A4ABF">
      <w:pPr>
        <w:ind w:firstLine="708"/>
        <w:jc w:val="both"/>
        <w:rPr>
          <w:rFonts w:ascii="Times New Roman" w:hAnsi="Times New Roman" w:cs="Times New Roman"/>
          <w:sz w:val="28"/>
          <w:szCs w:val="28"/>
        </w:rPr>
      </w:pPr>
    </w:p>
    <w:p w:rsidR="004A4ABF" w:rsidRDefault="004A4ABF" w:rsidP="004A4ABF">
      <w:pPr>
        <w:autoSpaceDE w:val="0"/>
        <w:autoSpaceDN w:val="0"/>
        <w:adjustRightInd w:val="0"/>
        <w:jc w:val="both"/>
        <w:rPr>
          <w:sz w:val="28"/>
          <w:szCs w:val="28"/>
        </w:rPr>
      </w:pPr>
      <w:r>
        <w:rPr>
          <w:rFonts w:ascii="Times New Roman" w:hAnsi="Times New Roman" w:cs="Times New Roman"/>
          <w:color w:val="000000"/>
          <w:sz w:val="28"/>
          <w:szCs w:val="28"/>
        </w:rPr>
        <w:t xml:space="preserve"> </w:t>
      </w:r>
      <w:r w:rsidR="00DC492D">
        <w:rPr>
          <w:rFonts w:ascii="Times New Roman" w:hAnsi="Times New Roman" w:cs="Times New Roman"/>
          <w:color w:val="000000"/>
          <w:sz w:val="28"/>
          <w:szCs w:val="28"/>
        </w:rPr>
        <w:t xml:space="preserve">       </w:t>
      </w:r>
      <w:r w:rsidRPr="00B917D7">
        <w:rPr>
          <w:rFonts w:ascii="Times New Roman" w:hAnsi="Times New Roman" w:cs="Times New Roman"/>
          <w:iCs/>
          <w:sz w:val="28"/>
          <w:szCs w:val="28"/>
        </w:rPr>
        <w:t xml:space="preserve">По мнению экспертов ВОЗ 23% заболеваний людей обусловлены воздействием факторов окружающей среды. </w:t>
      </w:r>
      <w:r w:rsidRPr="00B917D7">
        <w:rPr>
          <w:rFonts w:ascii="Times New Roman" w:hAnsi="Times New Roman" w:cs="Times New Roman"/>
          <w:sz w:val="28"/>
          <w:szCs w:val="28"/>
        </w:rPr>
        <w:t>Однако</w:t>
      </w:r>
      <w:r w:rsidRPr="00B917D7">
        <w:rPr>
          <w:rFonts w:ascii="Times New Roman" w:hAnsi="Times New Roman" w:cs="Times New Roman"/>
          <w:iCs/>
          <w:sz w:val="28"/>
          <w:szCs w:val="28"/>
        </w:rPr>
        <w:t xml:space="preserve">, </w:t>
      </w:r>
      <w:r w:rsidRPr="00B917D7">
        <w:rPr>
          <w:rFonts w:ascii="Times New Roman" w:hAnsi="Times New Roman" w:cs="Times New Roman"/>
          <w:sz w:val="28"/>
          <w:szCs w:val="28"/>
        </w:rPr>
        <w:t>состояние среды обитания человека не должно наносить урон ни одному из важнейших составляющий его здоровья – физическому, психическому, социальному или угрожать самой жизни человека</w:t>
      </w:r>
      <w:r w:rsidRPr="00B917D7">
        <w:rPr>
          <w:sz w:val="28"/>
          <w:szCs w:val="28"/>
        </w:rPr>
        <w:t>.</w:t>
      </w:r>
    </w:p>
    <w:p w:rsidR="004A4ABF" w:rsidRDefault="004A4ABF" w:rsidP="004A4ABF">
      <w:pPr>
        <w:ind w:right="-1"/>
        <w:jc w:val="both"/>
        <w:rPr>
          <w:rFonts w:ascii="Times New Roman" w:hAnsi="Times New Roman" w:cs="Times New Roman"/>
          <w:sz w:val="28"/>
          <w:szCs w:val="28"/>
        </w:rPr>
      </w:pPr>
    </w:p>
    <w:p w:rsidR="004A4ABF" w:rsidRDefault="004A4ABF" w:rsidP="004A4ABF">
      <w:pPr>
        <w:autoSpaceDE w:val="0"/>
        <w:autoSpaceDN w:val="0"/>
        <w:adjustRightInd w:val="0"/>
        <w:jc w:val="both"/>
        <w:rPr>
          <w:rFonts w:ascii="Times New Roman" w:hAnsi="Times New Roman" w:cs="Times New Roman"/>
          <w:b/>
          <w:sz w:val="28"/>
          <w:szCs w:val="28"/>
        </w:rPr>
      </w:pPr>
      <w:r w:rsidRPr="00B917D7">
        <w:rPr>
          <w:rFonts w:ascii="Times New Roman" w:hAnsi="Times New Roman" w:cs="Times New Roman"/>
          <w:b/>
          <w:sz w:val="28"/>
          <w:szCs w:val="28"/>
        </w:rPr>
        <w:t>ВОЗДУХ:</w:t>
      </w:r>
    </w:p>
    <w:p w:rsidR="004A4ABF" w:rsidRDefault="00DC492D" w:rsidP="004A4ABF">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w:t>
      </w:r>
      <w:r w:rsidR="004A4ABF" w:rsidRPr="002124EC">
        <w:rPr>
          <w:rFonts w:ascii="Times New Roman" w:hAnsi="Times New Roman" w:cs="Times New Roman"/>
          <w:sz w:val="28"/>
          <w:szCs w:val="28"/>
        </w:rPr>
        <w:t>Объем валового выброса загрязняющих веществ в атмосферу от предприятий находится на постоянном уровне и составляет около 2.0 тыс. т. в год (точного статистического отчета по району нет, есть только в целом,  по Минской области)</w:t>
      </w:r>
      <w:r w:rsidR="004A4ABF" w:rsidRPr="002124EC">
        <w:rPr>
          <w:rFonts w:ascii="Times New Roman" w:hAnsi="Times New Roman" w:cs="Times New Roman"/>
          <w:color w:val="000000"/>
          <w:sz w:val="28"/>
          <w:szCs w:val="28"/>
        </w:rPr>
        <w:t>.</w:t>
      </w:r>
      <w:r w:rsidR="004A4ABF" w:rsidRPr="002124EC">
        <w:rPr>
          <w:rFonts w:ascii="Times New Roman" w:hAnsi="Times New Roman" w:cs="Times New Roman"/>
          <w:sz w:val="28"/>
          <w:szCs w:val="28"/>
        </w:rPr>
        <w:t xml:space="preserve">Наиболее крупными источниками загрязнения атмосферного воздуха в Логойском районе являются </w:t>
      </w:r>
      <w:proofErr w:type="spellStart"/>
      <w:r w:rsidR="004A4ABF" w:rsidRPr="002124EC">
        <w:rPr>
          <w:rFonts w:ascii="Times New Roman" w:hAnsi="Times New Roman" w:cs="Times New Roman"/>
          <w:sz w:val="28"/>
          <w:szCs w:val="28"/>
        </w:rPr>
        <w:t>свинокомплексы</w:t>
      </w:r>
      <w:proofErr w:type="spellEnd"/>
      <w:r w:rsidR="004A4ABF" w:rsidRPr="002124EC">
        <w:rPr>
          <w:rFonts w:ascii="Times New Roman" w:hAnsi="Times New Roman" w:cs="Times New Roman"/>
          <w:sz w:val="28"/>
          <w:szCs w:val="28"/>
        </w:rPr>
        <w:t xml:space="preserve"> «</w:t>
      </w:r>
      <w:proofErr w:type="spellStart"/>
      <w:r w:rsidR="004A4ABF" w:rsidRPr="002124EC">
        <w:rPr>
          <w:rFonts w:ascii="Times New Roman" w:hAnsi="Times New Roman" w:cs="Times New Roman"/>
          <w:sz w:val="28"/>
          <w:szCs w:val="28"/>
        </w:rPr>
        <w:t>Беланы</w:t>
      </w:r>
      <w:proofErr w:type="spellEnd"/>
      <w:r w:rsidR="004A4ABF" w:rsidRPr="002124EC">
        <w:rPr>
          <w:rFonts w:ascii="Times New Roman" w:hAnsi="Times New Roman" w:cs="Times New Roman"/>
          <w:sz w:val="28"/>
          <w:szCs w:val="28"/>
        </w:rPr>
        <w:t xml:space="preserve">» в </w:t>
      </w:r>
      <w:proofErr w:type="spellStart"/>
      <w:r w:rsidR="004A4ABF" w:rsidRPr="002124EC">
        <w:rPr>
          <w:rFonts w:ascii="Times New Roman" w:hAnsi="Times New Roman" w:cs="Times New Roman"/>
          <w:sz w:val="28"/>
          <w:szCs w:val="28"/>
        </w:rPr>
        <w:t>д.Беланы</w:t>
      </w:r>
      <w:proofErr w:type="spellEnd"/>
      <w:r w:rsidR="004A4ABF">
        <w:rPr>
          <w:rFonts w:ascii="Times New Roman" w:hAnsi="Times New Roman" w:cs="Times New Roman"/>
          <w:sz w:val="28"/>
          <w:szCs w:val="28"/>
        </w:rPr>
        <w:t xml:space="preserve"> </w:t>
      </w:r>
      <w:proofErr w:type="spellStart"/>
      <w:r w:rsidR="004A4ABF" w:rsidRPr="002124EC">
        <w:rPr>
          <w:rFonts w:ascii="Times New Roman" w:hAnsi="Times New Roman" w:cs="Times New Roman"/>
          <w:sz w:val="28"/>
          <w:szCs w:val="28"/>
        </w:rPr>
        <w:t>Гайненского</w:t>
      </w:r>
      <w:proofErr w:type="spellEnd"/>
      <w:r w:rsidR="004A4ABF" w:rsidRPr="002124EC">
        <w:rPr>
          <w:rFonts w:ascii="Times New Roman" w:hAnsi="Times New Roman" w:cs="Times New Roman"/>
          <w:sz w:val="28"/>
          <w:szCs w:val="28"/>
        </w:rPr>
        <w:t xml:space="preserve"> сельсовета, и «</w:t>
      </w:r>
      <w:proofErr w:type="spellStart"/>
      <w:r w:rsidR="004A4ABF" w:rsidRPr="002124EC">
        <w:rPr>
          <w:rFonts w:ascii="Times New Roman" w:hAnsi="Times New Roman" w:cs="Times New Roman"/>
          <w:sz w:val="28"/>
          <w:szCs w:val="28"/>
        </w:rPr>
        <w:t>Отрубок</w:t>
      </w:r>
      <w:proofErr w:type="spellEnd"/>
      <w:r w:rsidR="004A4ABF" w:rsidRPr="002124EC">
        <w:rPr>
          <w:rFonts w:ascii="Times New Roman" w:hAnsi="Times New Roman" w:cs="Times New Roman"/>
          <w:sz w:val="28"/>
          <w:szCs w:val="28"/>
        </w:rPr>
        <w:t xml:space="preserve">» д. </w:t>
      </w:r>
      <w:proofErr w:type="spellStart"/>
      <w:r w:rsidR="004A4ABF" w:rsidRPr="002124EC">
        <w:rPr>
          <w:rFonts w:ascii="Times New Roman" w:hAnsi="Times New Roman" w:cs="Times New Roman"/>
          <w:sz w:val="28"/>
          <w:szCs w:val="28"/>
        </w:rPr>
        <w:t>ОтрубокПлещеницкого</w:t>
      </w:r>
      <w:proofErr w:type="spellEnd"/>
      <w:r w:rsidR="004A4ABF" w:rsidRPr="002124EC">
        <w:rPr>
          <w:rFonts w:ascii="Times New Roman" w:hAnsi="Times New Roman" w:cs="Times New Roman"/>
          <w:sz w:val="28"/>
          <w:szCs w:val="28"/>
        </w:rPr>
        <w:t xml:space="preserve"> сельсовета, заводы изготовления лесной техники ОАО «</w:t>
      </w:r>
      <w:proofErr w:type="spellStart"/>
      <w:r w:rsidR="004A4ABF" w:rsidRPr="002124EC">
        <w:rPr>
          <w:rFonts w:ascii="Times New Roman" w:hAnsi="Times New Roman" w:cs="Times New Roman"/>
          <w:sz w:val="28"/>
          <w:szCs w:val="28"/>
        </w:rPr>
        <w:t>Амкадор</w:t>
      </w:r>
      <w:proofErr w:type="spellEnd"/>
      <w:r w:rsidR="004A4ABF" w:rsidRPr="002124EC">
        <w:rPr>
          <w:rFonts w:ascii="Times New Roman" w:hAnsi="Times New Roman" w:cs="Times New Roman"/>
          <w:sz w:val="28"/>
          <w:szCs w:val="28"/>
        </w:rPr>
        <w:t xml:space="preserve"> Логойск» и ЧУП «</w:t>
      </w:r>
      <w:proofErr w:type="spellStart"/>
      <w:r w:rsidR="004A4ABF" w:rsidRPr="002124EC">
        <w:rPr>
          <w:rFonts w:ascii="Times New Roman" w:hAnsi="Times New Roman" w:cs="Times New Roman"/>
          <w:sz w:val="28"/>
          <w:szCs w:val="28"/>
        </w:rPr>
        <w:t>Тигерлесэкспорт</w:t>
      </w:r>
      <w:proofErr w:type="spellEnd"/>
      <w:r w:rsidR="004A4ABF" w:rsidRPr="002124EC">
        <w:rPr>
          <w:rFonts w:ascii="Times New Roman" w:hAnsi="Times New Roman" w:cs="Times New Roman"/>
          <w:sz w:val="28"/>
          <w:szCs w:val="28"/>
        </w:rPr>
        <w:t xml:space="preserve">» в </w:t>
      </w:r>
      <w:proofErr w:type="spellStart"/>
      <w:r w:rsidR="004A4ABF" w:rsidRPr="002124EC">
        <w:rPr>
          <w:rFonts w:ascii="Times New Roman" w:hAnsi="Times New Roman" w:cs="Times New Roman"/>
          <w:sz w:val="28"/>
          <w:szCs w:val="28"/>
        </w:rPr>
        <w:t>промзоне</w:t>
      </w:r>
      <w:proofErr w:type="spellEnd"/>
      <w:r w:rsidR="004A4ABF" w:rsidRPr="002124EC">
        <w:rPr>
          <w:rFonts w:ascii="Times New Roman" w:hAnsi="Times New Roman" w:cs="Times New Roman"/>
          <w:sz w:val="28"/>
          <w:szCs w:val="28"/>
        </w:rPr>
        <w:t xml:space="preserve"> </w:t>
      </w:r>
      <w:proofErr w:type="spellStart"/>
      <w:r w:rsidR="004A4ABF" w:rsidRPr="002124EC">
        <w:rPr>
          <w:rFonts w:ascii="Times New Roman" w:hAnsi="Times New Roman" w:cs="Times New Roman"/>
          <w:sz w:val="28"/>
          <w:szCs w:val="28"/>
        </w:rPr>
        <w:t>г.Логойска</w:t>
      </w:r>
      <w:proofErr w:type="spellEnd"/>
      <w:r w:rsidR="004A4ABF" w:rsidRPr="002124EC">
        <w:rPr>
          <w:rFonts w:ascii="Times New Roman" w:hAnsi="Times New Roman" w:cs="Times New Roman"/>
          <w:sz w:val="28"/>
          <w:szCs w:val="28"/>
        </w:rPr>
        <w:t>, ООО «</w:t>
      </w:r>
      <w:proofErr w:type="spellStart"/>
      <w:r w:rsidR="004A4ABF" w:rsidRPr="002124EC">
        <w:rPr>
          <w:rFonts w:ascii="Times New Roman" w:hAnsi="Times New Roman" w:cs="Times New Roman"/>
          <w:sz w:val="28"/>
          <w:szCs w:val="28"/>
        </w:rPr>
        <w:t>Пласттрейд</w:t>
      </w:r>
      <w:proofErr w:type="spellEnd"/>
      <w:r w:rsidR="004A4ABF" w:rsidRPr="002124EC">
        <w:rPr>
          <w:rFonts w:ascii="Times New Roman" w:hAnsi="Times New Roman" w:cs="Times New Roman"/>
          <w:sz w:val="28"/>
          <w:szCs w:val="28"/>
        </w:rPr>
        <w:t>» и «</w:t>
      </w:r>
      <w:proofErr w:type="spellStart"/>
      <w:r w:rsidR="004A4ABF" w:rsidRPr="002124EC">
        <w:rPr>
          <w:rFonts w:ascii="Times New Roman" w:hAnsi="Times New Roman" w:cs="Times New Roman"/>
          <w:sz w:val="28"/>
          <w:szCs w:val="28"/>
        </w:rPr>
        <w:t>Пластрейд</w:t>
      </w:r>
      <w:proofErr w:type="spellEnd"/>
      <w:r w:rsidR="004A4ABF" w:rsidRPr="002124EC">
        <w:rPr>
          <w:rFonts w:ascii="Times New Roman" w:hAnsi="Times New Roman" w:cs="Times New Roman"/>
          <w:sz w:val="28"/>
          <w:szCs w:val="28"/>
        </w:rPr>
        <w:t xml:space="preserve">-М», в районе </w:t>
      </w:r>
      <w:proofErr w:type="spellStart"/>
      <w:r w:rsidR="004A4ABF" w:rsidRPr="002124EC">
        <w:rPr>
          <w:rFonts w:ascii="Times New Roman" w:hAnsi="Times New Roman" w:cs="Times New Roman"/>
          <w:sz w:val="28"/>
          <w:szCs w:val="28"/>
        </w:rPr>
        <w:t>аг</w:t>
      </w:r>
      <w:proofErr w:type="spellEnd"/>
      <w:r w:rsidR="004A4ABF" w:rsidRPr="002124EC">
        <w:rPr>
          <w:rFonts w:ascii="Times New Roman" w:hAnsi="Times New Roman" w:cs="Times New Roman"/>
          <w:sz w:val="28"/>
          <w:szCs w:val="28"/>
        </w:rPr>
        <w:t xml:space="preserve">. </w:t>
      </w:r>
      <w:proofErr w:type="spellStart"/>
      <w:r w:rsidR="004A4ABF" w:rsidRPr="002124EC">
        <w:rPr>
          <w:rFonts w:ascii="Times New Roman" w:hAnsi="Times New Roman" w:cs="Times New Roman"/>
          <w:sz w:val="28"/>
          <w:szCs w:val="28"/>
        </w:rPr>
        <w:t>МетличицыОколовского</w:t>
      </w:r>
      <w:proofErr w:type="spellEnd"/>
      <w:r w:rsidR="004A4ABF" w:rsidRPr="002124EC">
        <w:rPr>
          <w:rFonts w:ascii="Times New Roman" w:hAnsi="Times New Roman" w:cs="Times New Roman"/>
          <w:sz w:val="28"/>
          <w:szCs w:val="28"/>
        </w:rPr>
        <w:t xml:space="preserve"> сельсовета, ООО «</w:t>
      </w:r>
      <w:proofErr w:type="spellStart"/>
      <w:r w:rsidR="004A4ABF" w:rsidRPr="002124EC">
        <w:rPr>
          <w:rFonts w:ascii="Times New Roman" w:hAnsi="Times New Roman" w:cs="Times New Roman"/>
          <w:sz w:val="28"/>
          <w:szCs w:val="28"/>
        </w:rPr>
        <w:t>Праймпул</w:t>
      </w:r>
      <w:proofErr w:type="spellEnd"/>
      <w:r w:rsidR="004A4ABF" w:rsidRPr="002124EC">
        <w:rPr>
          <w:rFonts w:ascii="Times New Roman" w:hAnsi="Times New Roman" w:cs="Times New Roman"/>
          <w:sz w:val="28"/>
          <w:szCs w:val="28"/>
        </w:rPr>
        <w:t xml:space="preserve">» в </w:t>
      </w:r>
      <w:proofErr w:type="spellStart"/>
      <w:r w:rsidR="004A4ABF" w:rsidRPr="002124EC">
        <w:rPr>
          <w:rFonts w:ascii="Times New Roman" w:hAnsi="Times New Roman" w:cs="Times New Roman"/>
          <w:sz w:val="28"/>
          <w:szCs w:val="28"/>
        </w:rPr>
        <w:t>д.Зелены</w:t>
      </w:r>
      <w:r w:rsidR="004A4ABF">
        <w:rPr>
          <w:rFonts w:ascii="Times New Roman" w:hAnsi="Times New Roman" w:cs="Times New Roman"/>
          <w:sz w:val="28"/>
          <w:szCs w:val="28"/>
        </w:rPr>
        <w:t>й</w:t>
      </w:r>
      <w:proofErr w:type="spellEnd"/>
      <w:r w:rsidR="004A4ABF">
        <w:rPr>
          <w:rFonts w:ascii="Times New Roman" w:hAnsi="Times New Roman" w:cs="Times New Roman"/>
          <w:sz w:val="28"/>
          <w:szCs w:val="28"/>
        </w:rPr>
        <w:t xml:space="preserve"> сад Острошицкого сельсовета, </w:t>
      </w:r>
      <w:r w:rsidR="004A4ABF" w:rsidRPr="002124EC">
        <w:rPr>
          <w:rFonts w:ascii="Times New Roman" w:hAnsi="Times New Roman" w:cs="Times New Roman"/>
          <w:sz w:val="28"/>
          <w:szCs w:val="28"/>
        </w:rPr>
        <w:t>ЧПУП «</w:t>
      </w:r>
      <w:proofErr w:type="spellStart"/>
      <w:r w:rsidR="004A4ABF" w:rsidRPr="002124EC">
        <w:rPr>
          <w:rFonts w:ascii="Times New Roman" w:hAnsi="Times New Roman" w:cs="Times New Roman"/>
          <w:sz w:val="28"/>
          <w:szCs w:val="28"/>
        </w:rPr>
        <w:t>БелБалтФорест</w:t>
      </w:r>
      <w:proofErr w:type="spellEnd"/>
      <w:r w:rsidR="004A4ABF" w:rsidRPr="002124EC">
        <w:rPr>
          <w:rFonts w:ascii="Times New Roman" w:hAnsi="Times New Roman" w:cs="Times New Roman"/>
          <w:sz w:val="28"/>
          <w:szCs w:val="28"/>
        </w:rPr>
        <w:t>», ООО «</w:t>
      </w:r>
      <w:proofErr w:type="spellStart"/>
      <w:r w:rsidR="004A4ABF" w:rsidRPr="002124EC">
        <w:rPr>
          <w:rFonts w:ascii="Times New Roman" w:hAnsi="Times New Roman" w:cs="Times New Roman"/>
          <w:sz w:val="28"/>
          <w:szCs w:val="28"/>
        </w:rPr>
        <w:t>Экопромпанель</w:t>
      </w:r>
      <w:proofErr w:type="spellEnd"/>
      <w:proofErr w:type="gramStart"/>
      <w:r w:rsidR="004A4ABF" w:rsidRPr="002124EC">
        <w:rPr>
          <w:rFonts w:ascii="Times New Roman" w:hAnsi="Times New Roman" w:cs="Times New Roman"/>
          <w:sz w:val="28"/>
          <w:szCs w:val="28"/>
        </w:rPr>
        <w:t>»,  ПМУ</w:t>
      </w:r>
      <w:proofErr w:type="gramEnd"/>
      <w:r w:rsidR="004A4ABF" w:rsidRPr="002124EC">
        <w:rPr>
          <w:rFonts w:ascii="Times New Roman" w:hAnsi="Times New Roman" w:cs="Times New Roman"/>
          <w:sz w:val="28"/>
          <w:szCs w:val="28"/>
        </w:rPr>
        <w:t xml:space="preserve"> ГЛХУ «Логойский лесхоз» в </w:t>
      </w:r>
      <w:proofErr w:type="spellStart"/>
      <w:r w:rsidR="004A4ABF" w:rsidRPr="002124EC">
        <w:rPr>
          <w:rFonts w:ascii="Times New Roman" w:hAnsi="Times New Roman" w:cs="Times New Roman"/>
          <w:sz w:val="28"/>
          <w:szCs w:val="28"/>
        </w:rPr>
        <w:t>г.п</w:t>
      </w:r>
      <w:proofErr w:type="spellEnd"/>
      <w:r w:rsidR="004A4ABF" w:rsidRPr="002124EC">
        <w:rPr>
          <w:rFonts w:ascii="Times New Roman" w:hAnsi="Times New Roman" w:cs="Times New Roman"/>
          <w:sz w:val="28"/>
          <w:szCs w:val="28"/>
        </w:rPr>
        <w:t xml:space="preserve">. Плещеницы, а также автодорога М-3 «Минск-Витебск» пересекающая район с юга на север через Острошицкий, Логойский, </w:t>
      </w:r>
      <w:proofErr w:type="spellStart"/>
      <w:r w:rsidR="004A4ABF" w:rsidRPr="002124EC">
        <w:rPr>
          <w:rFonts w:ascii="Times New Roman" w:hAnsi="Times New Roman" w:cs="Times New Roman"/>
          <w:sz w:val="28"/>
          <w:szCs w:val="28"/>
        </w:rPr>
        <w:t>Околовский</w:t>
      </w:r>
      <w:proofErr w:type="spellEnd"/>
      <w:r w:rsidR="004A4ABF" w:rsidRPr="002124EC">
        <w:rPr>
          <w:rFonts w:ascii="Times New Roman" w:hAnsi="Times New Roman" w:cs="Times New Roman"/>
          <w:sz w:val="28"/>
          <w:szCs w:val="28"/>
        </w:rPr>
        <w:t xml:space="preserve">, </w:t>
      </w:r>
      <w:proofErr w:type="spellStart"/>
      <w:r w:rsidR="004A4ABF" w:rsidRPr="002124EC">
        <w:rPr>
          <w:rFonts w:ascii="Times New Roman" w:hAnsi="Times New Roman" w:cs="Times New Roman"/>
          <w:sz w:val="28"/>
          <w:szCs w:val="28"/>
        </w:rPr>
        <w:t>Задорьевский</w:t>
      </w:r>
      <w:proofErr w:type="spellEnd"/>
      <w:r w:rsidR="004A4ABF" w:rsidRPr="002124EC">
        <w:rPr>
          <w:rFonts w:ascii="Times New Roman" w:hAnsi="Times New Roman" w:cs="Times New Roman"/>
          <w:sz w:val="28"/>
          <w:szCs w:val="28"/>
        </w:rPr>
        <w:t xml:space="preserve"> сельсоветы</w:t>
      </w:r>
      <w:r w:rsidR="004A4ABF">
        <w:rPr>
          <w:rFonts w:ascii="Times New Roman" w:hAnsi="Times New Roman" w:cs="Times New Roman"/>
          <w:sz w:val="28"/>
          <w:szCs w:val="28"/>
        </w:rPr>
        <w:t>.</w:t>
      </w:r>
    </w:p>
    <w:p w:rsidR="004A4ABF" w:rsidRDefault="004A4ABF" w:rsidP="004A4ABF">
      <w:pPr>
        <w:ind w:right="-1" w:firstLine="709"/>
        <w:jc w:val="both"/>
        <w:rPr>
          <w:sz w:val="28"/>
          <w:szCs w:val="28"/>
        </w:rPr>
      </w:pPr>
      <w:r w:rsidRPr="002124EC">
        <w:rPr>
          <w:rFonts w:ascii="Times New Roman" w:hAnsi="Times New Roman" w:cs="Times New Roman"/>
          <w:sz w:val="28"/>
          <w:szCs w:val="28"/>
        </w:rPr>
        <w:t>В 2024 году продолжилась реализация гигиенических проектов «Оценка загрязнения атмосферного воздуха населенных мест и акустической нагрузки, обусловленных движением транспорта Минской области» и «Гигиенический проект на соответствие нормативов ПДК загрязняющих веществ в атмосферном воздухе населенных пунктов и мест массового отдыха населения Минской области за 2024 год в Логойском районе  проведено  исследование 410 проб атмосферного воздуха в городах и поселках городского типа 440 и сельских населенных пунктах – 338. В целом по районы в 2024 году было отобрано проб на п</w:t>
      </w:r>
      <w:r>
        <w:rPr>
          <w:rFonts w:ascii="Times New Roman" w:hAnsi="Times New Roman" w:cs="Times New Roman"/>
          <w:sz w:val="28"/>
          <w:szCs w:val="28"/>
        </w:rPr>
        <w:t xml:space="preserve">ыль – 114, сернистый газ – 98, </w:t>
      </w:r>
      <w:r w:rsidRPr="002124EC">
        <w:rPr>
          <w:rFonts w:ascii="Times New Roman" w:hAnsi="Times New Roman" w:cs="Times New Roman"/>
          <w:sz w:val="28"/>
          <w:szCs w:val="28"/>
        </w:rPr>
        <w:t>окислы азота – 120, окись углерода – 122, аммиак – 60, фенол и его производные – 62, формальдегид – 62, сероводород – 46, прочие – 64. Превышения предельно-допустимых концентраций (ПДК) загрязнений атмосферного воздуха не регистрируются с 2017 года, с начала проведения исследований</w:t>
      </w:r>
      <w:r w:rsidRPr="005D6F7C">
        <w:rPr>
          <w:sz w:val="28"/>
          <w:szCs w:val="28"/>
        </w:rPr>
        <w:t>.</w:t>
      </w:r>
    </w:p>
    <w:p w:rsidR="004A4ABF" w:rsidRDefault="004A4ABF" w:rsidP="004A4ABF">
      <w:pPr>
        <w:ind w:right="-1" w:firstLine="709"/>
        <w:jc w:val="both"/>
        <w:rPr>
          <w:sz w:val="28"/>
          <w:szCs w:val="28"/>
        </w:rPr>
      </w:pPr>
    </w:p>
    <w:p w:rsidR="004A4ABF" w:rsidRDefault="004A4ABF" w:rsidP="004A4ABF">
      <w:pPr>
        <w:ind w:right="-1" w:firstLine="709"/>
        <w:jc w:val="both"/>
        <w:rPr>
          <w:rFonts w:ascii="Times New Roman" w:hAnsi="Times New Roman" w:cs="Times New Roman"/>
          <w:b/>
          <w:sz w:val="28"/>
          <w:szCs w:val="28"/>
        </w:rPr>
      </w:pPr>
      <w:r w:rsidRPr="000C0812">
        <w:rPr>
          <w:rFonts w:ascii="Times New Roman" w:hAnsi="Times New Roman" w:cs="Times New Roman"/>
          <w:b/>
          <w:sz w:val="28"/>
          <w:szCs w:val="28"/>
        </w:rPr>
        <w:t>ВОДА</w:t>
      </w:r>
      <w:r>
        <w:rPr>
          <w:rFonts w:ascii="Times New Roman" w:hAnsi="Times New Roman" w:cs="Times New Roman"/>
          <w:b/>
          <w:sz w:val="28"/>
          <w:szCs w:val="28"/>
        </w:rPr>
        <w:t>:</w:t>
      </w:r>
    </w:p>
    <w:p w:rsidR="004A4ABF" w:rsidRDefault="004A4ABF" w:rsidP="004A4ABF">
      <w:pPr>
        <w:ind w:right="-1" w:firstLine="709"/>
        <w:jc w:val="both"/>
        <w:rPr>
          <w:rFonts w:ascii="Times New Roman" w:hAnsi="Times New Roman" w:cs="Times New Roman"/>
          <w:sz w:val="28"/>
          <w:szCs w:val="28"/>
        </w:rPr>
      </w:pPr>
      <w:r w:rsidRPr="009F791E">
        <w:rPr>
          <w:rFonts w:ascii="Times New Roman" w:hAnsi="Times New Roman" w:cs="Times New Roman"/>
          <w:sz w:val="28"/>
          <w:szCs w:val="28"/>
        </w:rPr>
        <w:t>Централизованным водоснабжением охвачено 94,3% населения. РУП «</w:t>
      </w:r>
      <w:proofErr w:type="spellStart"/>
      <w:r w:rsidRPr="009F791E">
        <w:rPr>
          <w:rFonts w:ascii="Times New Roman" w:hAnsi="Times New Roman" w:cs="Times New Roman"/>
          <w:sz w:val="28"/>
          <w:szCs w:val="28"/>
        </w:rPr>
        <w:t>Логойскийкомхоз</w:t>
      </w:r>
      <w:proofErr w:type="spellEnd"/>
      <w:r w:rsidRPr="009F791E">
        <w:rPr>
          <w:rFonts w:ascii="Times New Roman" w:hAnsi="Times New Roman" w:cs="Times New Roman"/>
          <w:sz w:val="28"/>
          <w:szCs w:val="28"/>
        </w:rPr>
        <w:t>» обеспечивает централизованным водоснабжением 89,1%(34260 чел.).</w:t>
      </w:r>
    </w:p>
    <w:p w:rsidR="004A4ABF" w:rsidRDefault="004A4ABF" w:rsidP="004A4ABF">
      <w:pPr>
        <w:ind w:right="-1" w:firstLine="709"/>
        <w:jc w:val="both"/>
        <w:rPr>
          <w:rFonts w:ascii="Times New Roman" w:hAnsi="Times New Roman" w:cs="Times New Roman"/>
          <w:sz w:val="28"/>
          <w:szCs w:val="28"/>
        </w:rPr>
      </w:pPr>
      <w:r w:rsidRPr="009F791E">
        <w:rPr>
          <w:rFonts w:ascii="Times New Roman" w:hAnsi="Times New Roman" w:cs="Times New Roman"/>
          <w:sz w:val="28"/>
          <w:szCs w:val="28"/>
        </w:rPr>
        <w:t xml:space="preserve">Из открытых источников (водных объектов) водоснабжения в Логойском районе не осуществляется. Станции обезжелезивания имеются в санатории «Рудня», на сельском водопроводе </w:t>
      </w:r>
      <w:proofErr w:type="spellStart"/>
      <w:r w:rsidRPr="009F791E">
        <w:rPr>
          <w:rFonts w:ascii="Times New Roman" w:hAnsi="Times New Roman" w:cs="Times New Roman"/>
          <w:sz w:val="28"/>
          <w:szCs w:val="28"/>
        </w:rPr>
        <w:t>аг.Острошицы</w:t>
      </w:r>
      <w:proofErr w:type="spellEnd"/>
      <w:r w:rsidRPr="009F791E">
        <w:rPr>
          <w:rFonts w:ascii="Times New Roman" w:hAnsi="Times New Roman" w:cs="Times New Roman"/>
          <w:sz w:val="28"/>
          <w:szCs w:val="28"/>
        </w:rPr>
        <w:t xml:space="preserve">, </w:t>
      </w:r>
      <w:proofErr w:type="spellStart"/>
      <w:r w:rsidRPr="009F791E">
        <w:rPr>
          <w:rFonts w:ascii="Times New Roman" w:hAnsi="Times New Roman" w:cs="Times New Roman"/>
          <w:sz w:val="28"/>
          <w:szCs w:val="28"/>
        </w:rPr>
        <w:t>д.Алекшицы</w:t>
      </w:r>
      <w:proofErr w:type="spellEnd"/>
      <w:r w:rsidRPr="009F791E">
        <w:rPr>
          <w:rFonts w:ascii="Times New Roman" w:hAnsi="Times New Roman" w:cs="Times New Roman"/>
          <w:sz w:val="28"/>
          <w:szCs w:val="28"/>
        </w:rPr>
        <w:t xml:space="preserve">, </w:t>
      </w:r>
      <w:proofErr w:type="spellStart"/>
      <w:r w:rsidRPr="009F791E">
        <w:rPr>
          <w:rFonts w:ascii="Times New Roman" w:hAnsi="Times New Roman" w:cs="Times New Roman"/>
          <w:sz w:val="28"/>
          <w:szCs w:val="28"/>
        </w:rPr>
        <w:t>г.Логойск</w:t>
      </w:r>
      <w:proofErr w:type="spellEnd"/>
      <w:r w:rsidRPr="009F791E">
        <w:rPr>
          <w:rFonts w:ascii="Times New Roman" w:hAnsi="Times New Roman" w:cs="Times New Roman"/>
          <w:sz w:val="28"/>
          <w:szCs w:val="28"/>
        </w:rPr>
        <w:t xml:space="preserve"> (РИЗ «Южный»), </w:t>
      </w:r>
      <w:proofErr w:type="spellStart"/>
      <w:r w:rsidRPr="009F791E">
        <w:rPr>
          <w:rFonts w:ascii="Times New Roman" w:hAnsi="Times New Roman" w:cs="Times New Roman"/>
          <w:sz w:val="28"/>
          <w:szCs w:val="28"/>
        </w:rPr>
        <w:t>д.Логоза</w:t>
      </w:r>
      <w:proofErr w:type="spellEnd"/>
      <w:r w:rsidRPr="009F791E">
        <w:rPr>
          <w:rFonts w:ascii="Times New Roman" w:hAnsi="Times New Roman" w:cs="Times New Roman"/>
          <w:sz w:val="28"/>
          <w:szCs w:val="28"/>
        </w:rPr>
        <w:t xml:space="preserve">, </w:t>
      </w:r>
      <w:proofErr w:type="spellStart"/>
      <w:r w:rsidRPr="009F791E">
        <w:rPr>
          <w:rFonts w:ascii="Times New Roman" w:hAnsi="Times New Roman" w:cs="Times New Roman"/>
          <w:sz w:val="28"/>
          <w:szCs w:val="28"/>
        </w:rPr>
        <w:t>д.М.Нестановичи</w:t>
      </w:r>
      <w:proofErr w:type="spellEnd"/>
      <w:r w:rsidRPr="009F791E">
        <w:rPr>
          <w:rFonts w:ascii="Times New Roman" w:hAnsi="Times New Roman" w:cs="Times New Roman"/>
          <w:sz w:val="28"/>
          <w:szCs w:val="28"/>
        </w:rPr>
        <w:t xml:space="preserve">, </w:t>
      </w:r>
      <w:proofErr w:type="spellStart"/>
      <w:r w:rsidRPr="009F791E">
        <w:rPr>
          <w:rFonts w:ascii="Times New Roman" w:hAnsi="Times New Roman" w:cs="Times New Roman"/>
          <w:sz w:val="28"/>
          <w:szCs w:val="28"/>
        </w:rPr>
        <w:t>д.Семково,аг.Косино</w:t>
      </w:r>
      <w:proofErr w:type="spellEnd"/>
      <w:r w:rsidRPr="009F791E">
        <w:rPr>
          <w:rFonts w:ascii="Times New Roman" w:hAnsi="Times New Roman" w:cs="Times New Roman"/>
          <w:sz w:val="28"/>
          <w:szCs w:val="28"/>
        </w:rPr>
        <w:t xml:space="preserve">, </w:t>
      </w:r>
      <w:proofErr w:type="spellStart"/>
      <w:r w:rsidRPr="009F791E">
        <w:rPr>
          <w:rFonts w:ascii="Times New Roman" w:hAnsi="Times New Roman" w:cs="Times New Roman"/>
          <w:sz w:val="28"/>
          <w:szCs w:val="28"/>
        </w:rPr>
        <w:t>свинокомплексе</w:t>
      </w:r>
      <w:proofErr w:type="spellEnd"/>
      <w:r w:rsidRPr="009F791E">
        <w:rPr>
          <w:rFonts w:ascii="Times New Roman" w:hAnsi="Times New Roman" w:cs="Times New Roman"/>
          <w:sz w:val="28"/>
          <w:szCs w:val="28"/>
        </w:rPr>
        <w:t xml:space="preserve"> филиала «</w:t>
      </w:r>
      <w:proofErr w:type="spellStart"/>
      <w:r w:rsidRPr="009F791E">
        <w:rPr>
          <w:rFonts w:ascii="Times New Roman" w:hAnsi="Times New Roman" w:cs="Times New Roman"/>
          <w:sz w:val="28"/>
          <w:szCs w:val="28"/>
        </w:rPr>
        <w:t>Отрубок</w:t>
      </w:r>
      <w:proofErr w:type="spellEnd"/>
      <w:r w:rsidRPr="009F791E">
        <w:rPr>
          <w:rFonts w:ascii="Times New Roman" w:hAnsi="Times New Roman" w:cs="Times New Roman"/>
          <w:sz w:val="28"/>
          <w:szCs w:val="28"/>
        </w:rPr>
        <w:t xml:space="preserve">» д. </w:t>
      </w:r>
      <w:proofErr w:type="spellStart"/>
      <w:r w:rsidRPr="009F791E">
        <w:rPr>
          <w:rFonts w:ascii="Times New Roman" w:hAnsi="Times New Roman" w:cs="Times New Roman"/>
          <w:sz w:val="28"/>
          <w:szCs w:val="28"/>
        </w:rPr>
        <w:t>Отрубок</w:t>
      </w:r>
      <w:proofErr w:type="spellEnd"/>
      <w:r w:rsidRPr="009F791E">
        <w:rPr>
          <w:rFonts w:ascii="Times New Roman" w:hAnsi="Times New Roman" w:cs="Times New Roman"/>
          <w:sz w:val="28"/>
          <w:szCs w:val="28"/>
        </w:rPr>
        <w:t xml:space="preserve">, в районе парка, ул. Луговая, д. </w:t>
      </w:r>
      <w:proofErr w:type="spellStart"/>
      <w:r w:rsidRPr="009F791E">
        <w:rPr>
          <w:rFonts w:ascii="Times New Roman" w:hAnsi="Times New Roman" w:cs="Times New Roman"/>
          <w:sz w:val="28"/>
          <w:szCs w:val="28"/>
        </w:rPr>
        <w:t>Прилепцыг.п</w:t>
      </w:r>
      <w:proofErr w:type="spellEnd"/>
      <w:r w:rsidRPr="009F791E">
        <w:rPr>
          <w:rFonts w:ascii="Times New Roman" w:hAnsi="Times New Roman" w:cs="Times New Roman"/>
          <w:sz w:val="28"/>
          <w:szCs w:val="28"/>
        </w:rPr>
        <w:t xml:space="preserve">. Плещеницы, </w:t>
      </w:r>
      <w:proofErr w:type="spellStart"/>
      <w:r w:rsidRPr="009F791E">
        <w:rPr>
          <w:rFonts w:ascii="Times New Roman" w:hAnsi="Times New Roman" w:cs="Times New Roman"/>
          <w:sz w:val="28"/>
          <w:szCs w:val="28"/>
        </w:rPr>
        <w:t>аг.Гостиловичи.В</w:t>
      </w:r>
      <w:proofErr w:type="spellEnd"/>
      <w:r w:rsidRPr="009F791E">
        <w:rPr>
          <w:rFonts w:ascii="Times New Roman" w:hAnsi="Times New Roman" w:cs="Times New Roman"/>
          <w:sz w:val="28"/>
          <w:szCs w:val="28"/>
        </w:rPr>
        <w:t xml:space="preserve"> соответствии с утвержденным председателем </w:t>
      </w:r>
      <w:proofErr w:type="spellStart"/>
      <w:r w:rsidRPr="009F791E">
        <w:rPr>
          <w:rFonts w:ascii="Times New Roman" w:hAnsi="Times New Roman" w:cs="Times New Roman"/>
          <w:sz w:val="28"/>
          <w:szCs w:val="28"/>
        </w:rPr>
        <w:t>ЛогойскогоРИК</w:t>
      </w:r>
      <w:proofErr w:type="spellEnd"/>
      <w:r w:rsidRPr="009F791E">
        <w:rPr>
          <w:rFonts w:ascii="Times New Roman" w:hAnsi="Times New Roman" w:cs="Times New Roman"/>
          <w:sz w:val="28"/>
          <w:szCs w:val="28"/>
        </w:rPr>
        <w:t xml:space="preserve"> от 09.10.2018 «Комплексом мероприятий по обеспечению населения Логойского района до 2025г. качественной питьевой водой» в 2024 году построено 2станций обезжелезивания в 2 населенных пунктах (РИЗ «Подгорный» (</w:t>
      </w:r>
      <w:proofErr w:type="spellStart"/>
      <w:r w:rsidRPr="009F791E">
        <w:rPr>
          <w:rFonts w:ascii="Times New Roman" w:hAnsi="Times New Roman" w:cs="Times New Roman"/>
          <w:sz w:val="28"/>
          <w:szCs w:val="28"/>
        </w:rPr>
        <w:t>д.Логоза</w:t>
      </w:r>
      <w:proofErr w:type="spellEnd"/>
      <w:r w:rsidRPr="009F791E">
        <w:rPr>
          <w:rFonts w:ascii="Times New Roman" w:hAnsi="Times New Roman" w:cs="Times New Roman"/>
          <w:sz w:val="28"/>
          <w:szCs w:val="28"/>
        </w:rPr>
        <w:t xml:space="preserve">»), </w:t>
      </w:r>
      <w:proofErr w:type="spellStart"/>
      <w:r w:rsidRPr="009F791E">
        <w:rPr>
          <w:rFonts w:ascii="Times New Roman" w:hAnsi="Times New Roman" w:cs="Times New Roman"/>
          <w:sz w:val="28"/>
          <w:szCs w:val="28"/>
        </w:rPr>
        <w:t>аг.Косино</w:t>
      </w:r>
      <w:proofErr w:type="spellEnd"/>
      <w:r w:rsidRPr="009F791E">
        <w:rPr>
          <w:rFonts w:ascii="Times New Roman" w:hAnsi="Times New Roman" w:cs="Times New Roman"/>
          <w:sz w:val="28"/>
          <w:szCs w:val="28"/>
        </w:rPr>
        <w:t xml:space="preserve">, </w:t>
      </w:r>
      <w:proofErr w:type="spellStart"/>
      <w:r w:rsidRPr="009F791E">
        <w:rPr>
          <w:rFonts w:ascii="Times New Roman" w:hAnsi="Times New Roman" w:cs="Times New Roman"/>
          <w:sz w:val="28"/>
          <w:szCs w:val="28"/>
        </w:rPr>
        <w:t>д.Лобунщина</w:t>
      </w:r>
      <w:proofErr w:type="spellEnd"/>
      <w:r w:rsidRPr="009F791E">
        <w:rPr>
          <w:rFonts w:ascii="Times New Roman" w:hAnsi="Times New Roman" w:cs="Times New Roman"/>
          <w:sz w:val="28"/>
          <w:szCs w:val="28"/>
        </w:rPr>
        <w:t>).</w:t>
      </w:r>
      <w:bookmarkStart w:id="1" w:name="_Hlk204945074"/>
      <w:r w:rsidRPr="009F791E">
        <w:rPr>
          <w:rFonts w:ascii="Times New Roman" w:hAnsi="Times New Roman" w:cs="Times New Roman"/>
          <w:sz w:val="28"/>
          <w:szCs w:val="28"/>
        </w:rPr>
        <w:t>Всего в Логойском районе на балансе РУП «</w:t>
      </w:r>
      <w:proofErr w:type="spellStart"/>
      <w:r w:rsidRPr="009F791E">
        <w:rPr>
          <w:rFonts w:ascii="Times New Roman" w:hAnsi="Times New Roman" w:cs="Times New Roman"/>
          <w:sz w:val="28"/>
          <w:szCs w:val="28"/>
        </w:rPr>
        <w:t>Логойскийкомхоз»имеется</w:t>
      </w:r>
      <w:proofErr w:type="spellEnd"/>
      <w:r w:rsidRPr="009F791E">
        <w:rPr>
          <w:rFonts w:ascii="Times New Roman" w:hAnsi="Times New Roman" w:cs="Times New Roman"/>
          <w:sz w:val="28"/>
          <w:szCs w:val="28"/>
        </w:rPr>
        <w:t xml:space="preserve"> 431,2 км водопроводных </w:t>
      </w:r>
      <w:proofErr w:type="spellStart"/>
      <w:r w:rsidRPr="009F791E">
        <w:rPr>
          <w:rFonts w:ascii="Times New Roman" w:hAnsi="Times New Roman" w:cs="Times New Roman"/>
          <w:sz w:val="28"/>
          <w:szCs w:val="28"/>
        </w:rPr>
        <w:t>сетейна</w:t>
      </w:r>
      <w:proofErr w:type="spellEnd"/>
      <w:r w:rsidRPr="009F791E">
        <w:rPr>
          <w:rFonts w:ascii="Times New Roman" w:hAnsi="Times New Roman" w:cs="Times New Roman"/>
          <w:sz w:val="28"/>
          <w:szCs w:val="28"/>
        </w:rPr>
        <w:t xml:space="preserve"> 2 городских и 165 сельских водопроводах.  Из них 88,7 км в г. Логойске, 57,8 км в </w:t>
      </w:r>
      <w:proofErr w:type="spellStart"/>
      <w:r w:rsidRPr="009F791E">
        <w:rPr>
          <w:rFonts w:ascii="Times New Roman" w:hAnsi="Times New Roman" w:cs="Times New Roman"/>
          <w:sz w:val="28"/>
          <w:szCs w:val="28"/>
        </w:rPr>
        <w:t>г.п</w:t>
      </w:r>
      <w:proofErr w:type="spellEnd"/>
      <w:r w:rsidRPr="009F791E">
        <w:rPr>
          <w:rFonts w:ascii="Times New Roman" w:hAnsi="Times New Roman" w:cs="Times New Roman"/>
          <w:sz w:val="28"/>
          <w:szCs w:val="28"/>
        </w:rPr>
        <w:t xml:space="preserve">. Плещеницы. </w:t>
      </w:r>
      <w:bookmarkStart w:id="2" w:name="_Hlk204945113"/>
      <w:r w:rsidRPr="009F791E">
        <w:rPr>
          <w:rFonts w:ascii="Times New Roman" w:hAnsi="Times New Roman" w:cs="Times New Roman"/>
          <w:sz w:val="28"/>
          <w:szCs w:val="28"/>
        </w:rPr>
        <w:t xml:space="preserve">За 2024 год построено 2,8 км сетей. </w:t>
      </w:r>
      <w:bookmarkEnd w:id="1"/>
      <w:bookmarkEnd w:id="2"/>
      <w:r w:rsidRPr="009F791E">
        <w:rPr>
          <w:rFonts w:ascii="Times New Roman" w:hAnsi="Times New Roman" w:cs="Times New Roman"/>
          <w:sz w:val="28"/>
          <w:szCs w:val="28"/>
        </w:rPr>
        <w:t>Имеется 209 скважина всего, из них 180 рабочих (остальные не работают, законсервировано - 46, подлежало тампонажу - 3).  Проекты ЗСО разработаны на 170 скважинах. В 2024 году отремонтировано с заменой насосов и промывкой 21 скважины.</w:t>
      </w:r>
    </w:p>
    <w:p w:rsidR="004A4ABF" w:rsidRPr="009F791E" w:rsidRDefault="004A4ABF" w:rsidP="004A4ABF">
      <w:pPr>
        <w:ind w:right="-1" w:firstLine="709"/>
        <w:jc w:val="both"/>
        <w:rPr>
          <w:rFonts w:ascii="Times New Roman" w:hAnsi="Times New Roman" w:cs="Times New Roman"/>
          <w:sz w:val="28"/>
          <w:szCs w:val="28"/>
        </w:rPr>
      </w:pPr>
      <w:r w:rsidRPr="009F791E">
        <w:rPr>
          <w:rFonts w:ascii="Times New Roman" w:hAnsi="Times New Roman" w:cs="Times New Roman"/>
          <w:sz w:val="28"/>
          <w:szCs w:val="28"/>
        </w:rPr>
        <w:t>Качество воды, подаваемой населению из источников централизованного водоснабжения Логойского района, за период с 2020 по 2024 года по гигиеническим показателям имеет общую тенденцию к улучшению.</w:t>
      </w:r>
    </w:p>
    <w:p w:rsidR="004A4ABF" w:rsidRDefault="004A4ABF" w:rsidP="004A4ABF">
      <w:pPr>
        <w:ind w:right="-1" w:firstLine="709"/>
        <w:jc w:val="both"/>
        <w:rPr>
          <w:rFonts w:ascii="Times New Roman" w:hAnsi="Times New Roman" w:cs="Times New Roman"/>
          <w:sz w:val="28"/>
          <w:szCs w:val="28"/>
        </w:rPr>
      </w:pPr>
      <w:r w:rsidRPr="009F791E">
        <w:rPr>
          <w:rFonts w:ascii="Times New Roman" w:hAnsi="Times New Roman" w:cs="Times New Roman"/>
          <w:sz w:val="28"/>
          <w:szCs w:val="28"/>
        </w:rPr>
        <w:t>В 2024 году обеспечивался лабораторный контроль за безопасностью подаваемой населению питьевой воды из централизованных источников питьевого водоснабжения.</w:t>
      </w:r>
    </w:p>
    <w:p w:rsidR="004A4ABF" w:rsidRPr="00CD76B4" w:rsidRDefault="004A4ABF" w:rsidP="004A4ABF">
      <w:pPr>
        <w:ind w:right="-1" w:firstLine="709"/>
        <w:jc w:val="both"/>
        <w:rPr>
          <w:rFonts w:ascii="Times New Roman" w:hAnsi="Times New Roman" w:cs="Times New Roman"/>
          <w:sz w:val="28"/>
          <w:szCs w:val="28"/>
        </w:rPr>
      </w:pPr>
      <w:r w:rsidRPr="00CD76B4">
        <w:rPr>
          <w:rFonts w:ascii="Times New Roman" w:hAnsi="Times New Roman" w:cs="Times New Roman"/>
          <w:sz w:val="28"/>
          <w:szCs w:val="28"/>
        </w:rPr>
        <w:t>Анализ показывает, что в 2024 году удельный вес нестандартных проб воды в целом из всех источников централизованного водоснабжения по сравнению с 2023годом на одном уровне и составил:</w:t>
      </w:r>
    </w:p>
    <w:p w:rsidR="004A4ABF" w:rsidRPr="00CD76B4" w:rsidRDefault="004A4ABF" w:rsidP="004A4ABF">
      <w:pPr>
        <w:ind w:right="-1" w:firstLine="709"/>
        <w:jc w:val="both"/>
        <w:rPr>
          <w:rFonts w:ascii="Times New Roman" w:hAnsi="Times New Roman" w:cs="Times New Roman"/>
          <w:sz w:val="28"/>
          <w:szCs w:val="28"/>
        </w:rPr>
      </w:pPr>
      <w:r w:rsidRPr="00CD76B4">
        <w:rPr>
          <w:rFonts w:ascii="Times New Roman" w:hAnsi="Times New Roman" w:cs="Times New Roman"/>
          <w:sz w:val="28"/>
          <w:szCs w:val="28"/>
        </w:rPr>
        <w:t>по микробиологическим показателям – 1,85% (в 2023 году – 1,87%);</w:t>
      </w:r>
    </w:p>
    <w:p w:rsidR="004A4ABF" w:rsidRPr="00CD76B4" w:rsidRDefault="004A4ABF" w:rsidP="004A4ABF">
      <w:pPr>
        <w:ind w:right="-1" w:firstLine="709"/>
        <w:jc w:val="both"/>
        <w:rPr>
          <w:rFonts w:ascii="Times New Roman" w:hAnsi="Times New Roman" w:cs="Times New Roman"/>
          <w:sz w:val="28"/>
          <w:szCs w:val="28"/>
        </w:rPr>
      </w:pPr>
      <w:r w:rsidRPr="00CD76B4">
        <w:rPr>
          <w:rFonts w:ascii="Times New Roman" w:hAnsi="Times New Roman" w:cs="Times New Roman"/>
          <w:sz w:val="28"/>
          <w:szCs w:val="28"/>
        </w:rPr>
        <w:t xml:space="preserve">по санитарно-химическим показателям (содержание железа, </w:t>
      </w:r>
      <w:proofErr w:type="spellStart"/>
      <w:r w:rsidRPr="00CD76B4">
        <w:rPr>
          <w:rFonts w:ascii="Times New Roman" w:hAnsi="Times New Roman" w:cs="Times New Roman"/>
          <w:sz w:val="28"/>
          <w:szCs w:val="28"/>
        </w:rPr>
        <w:t>органолептика</w:t>
      </w:r>
      <w:proofErr w:type="spellEnd"/>
      <w:r w:rsidRPr="00CD76B4">
        <w:rPr>
          <w:rFonts w:ascii="Times New Roman" w:hAnsi="Times New Roman" w:cs="Times New Roman"/>
          <w:sz w:val="28"/>
          <w:szCs w:val="28"/>
        </w:rPr>
        <w:t>) – 3,24% (в 2023 году – 3,26%), при этом:</w:t>
      </w:r>
    </w:p>
    <w:p w:rsidR="004A4ABF" w:rsidRPr="00CD76B4" w:rsidRDefault="004A4ABF" w:rsidP="004A4ABF">
      <w:pPr>
        <w:ind w:right="-1" w:firstLine="709"/>
        <w:jc w:val="both"/>
        <w:rPr>
          <w:rFonts w:ascii="Times New Roman" w:hAnsi="Times New Roman" w:cs="Times New Roman"/>
          <w:sz w:val="28"/>
          <w:szCs w:val="28"/>
        </w:rPr>
      </w:pPr>
      <w:r w:rsidRPr="00CD76B4">
        <w:rPr>
          <w:rFonts w:ascii="Times New Roman" w:hAnsi="Times New Roman" w:cs="Times New Roman"/>
          <w:sz w:val="28"/>
          <w:szCs w:val="28"/>
          <w:u w:val="single"/>
        </w:rPr>
        <w:t>коммунальные водопроводы</w:t>
      </w:r>
      <w:r w:rsidRPr="00CD76B4">
        <w:rPr>
          <w:rFonts w:ascii="Times New Roman" w:hAnsi="Times New Roman" w:cs="Times New Roman"/>
          <w:sz w:val="28"/>
          <w:szCs w:val="28"/>
        </w:rPr>
        <w:t>:</w:t>
      </w:r>
    </w:p>
    <w:p w:rsidR="004A4ABF" w:rsidRPr="00CD76B4" w:rsidRDefault="004A4ABF" w:rsidP="004A4ABF">
      <w:pPr>
        <w:ind w:right="-1" w:firstLine="709"/>
        <w:jc w:val="both"/>
        <w:rPr>
          <w:rFonts w:ascii="Times New Roman" w:hAnsi="Times New Roman" w:cs="Times New Roman"/>
          <w:sz w:val="28"/>
          <w:szCs w:val="28"/>
        </w:rPr>
      </w:pPr>
      <w:r w:rsidRPr="00CD76B4">
        <w:rPr>
          <w:rFonts w:ascii="Times New Roman" w:hAnsi="Times New Roman" w:cs="Times New Roman"/>
          <w:sz w:val="28"/>
          <w:szCs w:val="28"/>
        </w:rPr>
        <w:t>по микробиологическим показателям –1,85% (в 2023 году –1,87%);</w:t>
      </w:r>
    </w:p>
    <w:p w:rsidR="004A4ABF" w:rsidRPr="009F791E" w:rsidRDefault="004A4ABF" w:rsidP="004A4ABF">
      <w:pPr>
        <w:ind w:right="-1" w:firstLine="709"/>
        <w:jc w:val="both"/>
        <w:rPr>
          <w:rFonts w:ascii="Times New Roman" w:hAnsi="Times New Roman" w:cs="Times New Roman"/>
          <w:sz w:val="28"/>
          <w:szCs w:val="28"/>
          <w:u w:val="single"/>
        </w:rPr>
      </w:pPr>
      <w:r w:rsidRPr="009F791E">
        <w:rPr>
          <w:rFonts w:ascii="Times New Roman" w:hAnsi="Times New Roman" w:cs="Times New Roman"/>
          <w:sz w:val="28"/>
          <w:szCs w:val="28"/>
        </w:rPr>
        <w:t xml:space="preserve">по санитарно-химическим показателям (содержание железа, </w:t>
      </w:r>
      <w:proofErr w:type="spellStart"/>
      <w:r w:rsidRPr="009F791E">
        <w:rPr>
          <w:rFonts w:ascii="Times New Roman" w:hAnsi="Times New Roman" w:cs="Times New Roman"/>
          <w:sz w:val="28"/>
          <w:szCs w:val="28"/>
        </w:rPr>
        <w:t>органолептика</w:t>
      </w:r>
      <w:proofErr w:type="spellEnd"/>
      <w:r w:rsidRPr="009F791E">
        <w:rPr>
          <w:rFonts w:ascii="Times New Roman" w:hAnsi="Times New Roman" w:cs="Times New Roman"/>
          <w:i/>
          <w:sz w:val="28"/>
          <w:szCs w:val="28"/>
        </w:rPr>
        <w:t>)</w:t>
      </w:r>
      <w:r w:rsidRPr="009F791E">
        <w:rPr>
          <w:rFonts w:ascii="Times New Roman" w:hAnsi="Times New Roman" w:cs="Times New Roman"/>
          <w:sz w:val="28"/>
          <w:szCs w:val="28"/>
        </w:rPr>
        <w:t xml:space="preserve"> – 4,1% (в 2023 году – 4,1%);</w:t>
      </w:r>
    </w:p>
    <w:p w:rsidR="004A4ABF" w:rsidRPr="009F791E" w:rsidRDefault="004A4ABF" w:rsidP="004A4ABF">
      <w:pPr>
        <w:ind w:right="-1" w:firstLine="709"/>
        <w:jc w:val="both"/>
        <w:rPr>
          <w:rFonts w:ascii="Times New Roman" w:hAnsi="Times New Roman" w:cs="Times New Roman"/>
          <w:sz w:val="28"/>
          <w:szCs w:val="28"/>
        </w:rPr>
      </w:pPr>
      <w:r w:rsidRPr="009F791E">
        <w:rPr>
          <w:rFonts w:ascii="Times New Roman" w:hAnsi="Times New Roman" w:cs="Times New Roman"/>
          <w:sz w:val="28"/>
          <w:szCs w:val="28"/>
          <w:u w:val="single"/>
        </w:rPr>
        <w:t>ведомственные водопроводы</w:t>
      </w:r>
      <w:r w:rsidRPr="009F791E">
        <w:rPr>
          <w:rFonts w:ascii="Times New Roman" w:hAnsi="Times New Roman" w:cs="Times New Roman"/>
          <w:sz w:val="28"/>
          <w:szCs w:val="28"/>
        </w:rPr>
        <w:t xml:space="preserve">: </w:t>
      </w:r>
    </w:p>
    <w:p w:rsidR="004A4ABF" w:rsidRPr="009F791E" w:rsidRDefault="004A4ABF" w:rsidP="004A4ABF">
      <w:pPr>
        <w:ind w:right="-1" w:firstLine="709"/>
        <w:jc w:val="both"/>
        <w:rPr>
          <w:rFonts w:ascii="Times New Roman" w:hAnsi="Times New Roman" w:cs="Times New Roman"/>
          <w:sz w:val="28"/>
          <w:szCs w:val="28"/>
        </w:rPr>
      </w:pPr>
      <w:r w:rsidRPr="009F791E">
        <w:rPr>
          <w:rFonts w:ascii="Times New Roman" w:hAnsi="Times New Roman" w:cs="Times New Roman"/>
          <w:sz w:val="28"/>
          <w:szCs w:val="28"/>
        </w:rPr>
        <w:t>по микробиологическим показателям – 0% (в 2023 году – 0%);</w:t>
      </w:r>
    </w:p>
    <w:p w:rsidR="004A4ABF" w:rsidRDefault="004A4ABF" w:rsidP="004A4ABF">
      <w:pPr>
        <w:ind w:right="-1" w:firstLine="709"/>
        <w:jc w:val="both"/>
        <w:rPr>
          <w:rFonts w:ascii="Times New Roman" w:hAnsi="Times New Roman" w:cs="Times New Roman"/>
          <w:sz w:val="28"/>
          <w:szCs w:val="28"/>
        </w:rPr>
      </w:pPr>
      <w:r w:rsidRPr="009F791E">
        <w:rPr>
          <w:rFonts w:ascii="Times New Roman" w:hAnsi="Times New Roman" w:cs="Times New Roman"/>
          <w:sz w:val="28"/>
          <w:szCs w:val="28"/>
        </w:rPr>
        <w:t xml:space="preserve">по санитарно-химическим показателям (содержание железа, </w:t>
      </w:r>
      <w:proofErr w:type="spellStart"/>
      <w:r w:rsidRPr="009F791E">
        <w:rPr>
          <w:rFonts w:ascii="Times New Roman" w:hAnsi="Times New Roman" w:cs="Times New Roman"/>
          <w:sz w:val="28"/>
          <w:szCs w:val="28"/>
        </w:rPr>
        <w:t>органолептика</w:t>
      </w:r>
      <w:proofErr w:type="spellEnd"/>
      <w:r w:rsidRPr="009F791E">
        <w:rPr>
          <w:rFonts w:ascii="Times New Roman" w:hAnsi="Times New Roman" w:cs="Times New Roman"/>
          <w:sz w:val="28"/>
          <w:szCs w:val="28"/>
        </w:rPr>
        <w:t>) – 0% (в 2023 году – 0%).</w:t>
      </w:r>
    </w:p>
    <w:p w:rsidR="004A4ABF" w:rsidRDefault="004A4ABF" w:rsidP="004A4ABF">
      <w:pPr>
        <w:ind w:right="-1" w:firstLine="709"/>
        <w:jc w:val="both"/>
        <w:rPr>
          <w:rFonts w:ascii="Times New Roman" w:hAnsi="Times New Roman" w:cs="Times New Roman"/>
          <w:sz w:val="28"/>
          <w:szCs w:val="28"/>
        </w:rPr>
      </w:pPr>
      <w:r w:rsidRPr="001E4CDD">
        <w:rPr>
          <w:rFonts w:ascii="Times New Roman" w:hAnsi="Times New Roman" w:cs="Times New Roman"/>
          <w:sz w:val="28"/>
          <w:szCs w:val="28"/>
        </w:rPr>
        <w:t>Основными проблемами качества водопроводной воды в Логойском районе является высокий уровень содержания железа</w:t>
      </w:r>
      <w:r>
        <w:rPr>
          <w:rFonts w:ascii="Times New Roman" w:hAnsi="Times New Roman" w:cs="Times New Roman"/>
          <w:sz w:val="28"/>
          <w:szCs w:val="28"/>
        </w:rPr>
        <w:t>.</w:t>
      </w:r>
    </w:p>
    <w:p w:rsidR="004A4ABF" w:rsidRPr="00F15F42" w:rsidRDefault="004A4ABF" w:rsidP="004A4ABF">
      <w:pPr>
        <w:ind w:right="-1" w:firstLine="709"/>
        <w:jc w:val="both"/>
        <w:rPr>
          <w:rFonts w:ascii="Times New Roman" w:hAnsi="Times New Roman" w:cs="Times New Roman"/>
          <w:sz w:val="28"/>
          <w:szCs w:val="28"/>
        </w:rPr>
      </w:pPr>
      <w:r w:rsidRPr="00F15F42">
        <w:rPr>
          <w:rFonts w:ascii="Times New Roman" w:hAnsi="Times New Roman" w:cs="Times New Roman"/>
          <w:sz w:val="28"/>
          <w:szCs w:val="28"/>
        </w:rPr>
        <w:t xml:space="preserve">По санитарно-химическим показателям в 2024 году проведен выборочный отбор проб по социально-гигиеническому мониторингу, где отобрано26 пробы. Не соответствующих проб гигиеническим нормативам в 2024 году–0.  По нитратам превышений ПДК не было. </w:t>
      </w:r>
    </w:p>
    <w:p w:rsidR="004A4ABF" w:rsidRPr="00F15F42" w:rsidRDefault="004A4ABF" w:rsidP="004A4ABF">
      <w:pPr>
        <w:ind w:right="-1" w:firstLine="709"/>
        <w:jc w:val="both"/>
        <w:rPr>
          <w:rFonts w:ascii="Times New Roman" w:hAnsi="Times New Roman" w:cs="Times New Roman"/>
          <w:color w:val="000000"/>
          <w:sz w:val="28"/>
          <w:szCs w:val="28"/>
        </w:rPr>
      </w:pPr>
      <w:r w:rsidRPr="00F15F42">
        <w:rPr>
          <w:rFonts w:ascii="Times New Roman" w:hAnsi="Times New Roman" w:cs="Times New Roman"/>
          <w:sz w:val="28"/>
          <w:szCs w:val="28"/>
        </w:rPr>
        <w:t>По микробиологическим показателям в 2024 году проведено – 26исследования, превышения гигиенических нормативов – нет.</w:t>
      </w:r>
    </w:p>
    <w:p w:rsidR="004A4ABF" w:rsidRDefault="004A4ABF" w:rsidP="004A4ABF">
      <w:pPr>
        <w:ind w:right="-1" w:firstLine="709"/>
        <w:jc w:val="both"/>
        <w:rPr>
          <w:rFonts w:ascii="Times New Roman" w:hAnsi="Times New Roman" w:cs="Times New Roman"/>
          <w:sz w:val="28"/>
          <w:szCs w:val="28"/>
        </w:rPr>
      </w:pPr>
      <w:r w:rsidRPr="00F15F42">
        <w:rPr>
          <w:rFonts w:ascii="Times New Roman" w:hAnsi="Times New Roman" w:cs="Times New Roman"/>
          <w:color w:val="000000"/>
          <w:sz w:val="28"/>
          <w:szCs w:val="28"/>
        </w:rPr>
        <w:t>Динамика улучшения качества воды в колодцах в Логойском районе более выражена, чем по области и в целом по Республике</w:t>
      </w:r>
      <w:r w:rsidRPr="00F15F42">
        <w:rPr>
          <w:rFonts w:ascii="Times New Roman" w:hAnsi="Times New Roman" w:cs="Times New Roman"/>
          <w:sz w:val="28"/>
          <w:szCs w:val="28"/>
        </w:rPr>
        <w:t>. Основными проблемами качества колодезной воды на территории Логойского района является высокая мутность, выявление случаев неудовлетворительных органолептических свойств, отсутствие балансодержателей для своевременного устранения нарушений санитарно-эпидемиологического законодательства.</w:t>
      </w:r>
    </w:p>
    <w:p w:rsidR="004A4ABF" w:rsidRDefault="004A4ABF" w:rsidP="004A4ABF">
      <w:pPr>
        <w:ind w:right="-1"/>
        <w:jc w:val="both"/>
        <w:rPr>
          <w:rFonts w:ascii="Times New Roman" w:hAnsi="Times New Roman" w:cs="Times New Roman"/>
          <w:i/>
          <w:sz w:val="28"/>
          <w:szCs w:val="28"/>
          <w:u w:val="single"/>
        </w:rPr>
      </w:pPr>
      <w:r w:rsidRPr="00F15F42">
        <w:rPr>
          <w:rFonts w:ascii="Times New Roman" w:hAnsi="Times New Roman" w:cs="Times New Roman"/>
          <w:i/>
          <w:sz w:val="28"/>
          <w:szCs w:val="28"/>
          <w:u w:val="single"/>
        </w:rPr>
        <w:t>(</w:t>
      </w:r>
      <w:r w:rsidRPr="00F15F42">
        <w:rPr>
          <w:rFonts w:ascii="Times New Roman" w:hAnsi="Times New Roman" w:cs="Times New Roman"/>
          <w:i/>
          <w:iCs/>
          <w:sz w:val="28"/>
          <w:szCs w:val="28"/>
          <w:u w:val="single"/>
        </w:rPr>
        <w:t>В соответствии с рекомендациями ВОЗ вода считается безопасной в эпидемиологическом отношении, если количество проб, не соответствующих гигиеническим нормативам, не превышает 5%</w:t>
      </w:r>
      <w:r w:rsidRPr="00F15F42">
        <w:rPr>
          <w:rFonts w:ascii="Times New Roman" w:hAnsi="Times New Roman" w:cs="Times New Roman"/>
          <w:i/>
          <w:sz w:val="28"/>
          <w:szCs w:val="28"/>
          <w:u w:val="single"/>
        </w:rPr>
        <w:t>)</w:t>
      </w:r>
    </w:p>
    <w:p w:rsidR="004A4ABF" w:rsidRDefault="004A4ABF" w:rsidP="004A4ABF">
      <w:pPr>
        <w:ind w:right="-1"/>
        <w:jc w:val="both"/>
        <w:rPr>
          <w:rFonts w:ascii="Times New Roman" w:hAnsi="Times New Roman" w:cs="Times New Roman"/>
          <w:i/>
          <w:sz w:val="28"/>
          <w:szCs w:val="28"/>
          <w:u w:val="single"/>
        </w:rPr>
      </w:pPr>
    </w:p>
    <w:p w:rsidR="004A4ABF" w:rsidRPr="00F15F42" w:rsidRDefault="00000561" w:rsidP="004A4ABF">
      <w:pPr>
        <w:ind w:right="-1"/>
        <w:jc w:val="both"/>
        <w:rPr>
          <w:rFonts w:ascii="Times New Roman" w:hAnsi="Times New Roman" w:cs="Times New Roman"/>
          <w:b/>
          <w:sz w:val="28"/>
          <w:szCs w:val="28"/>
        </w:rPr>
      </w:pPr>
      <w:r>
        <w:rPr>
          <w:rFonts w:ascii="Times New Roman" w:hAnsi="Times New Roman" w:cs="Times New Roman"/>
          <w:b/>
          <w:sz w:val="28"/>
          <w:szCs w:val="28"/>
        </w:rPr>
        <w:t>Посёлок</w:t>
      </w:r>
      <w:r w:rsidR="004A4ABF" w:rsidRPr="00F15F42">
        <w:rPr>
          <w:rFonts w:ascii="Times New Roman" w:hAnsi="Times New Roman" w:cs="Times New Roman"/>
          <w:b/>
          <w:sz w:val="28"/>
          <w:szCs w:val="28"/>
        </w:rPr>
        <w:t>, в котором мы живем:</w:t>
      </w:r>
    </w:p>
    <w:p w:rsidR="004E4D01" w:rsidRDefault="00DC492D" w:rsidP="004A4ABF">
      <w:pPr>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00000561">
        <w:rPr>
          <w:rFonts w:ascii="Times New Roman" w:hAnsi="Times New Roman" w:cs="Times New Roman"/>
          <w:sz w:val="28"/>
          <w:szCs w:val="28"/>
        </w:rPr>
        <w:t xml:space="preserve">Население </w:t>
      </w:r>
      <w:proofErr w:type="spellStart"/>
      <w:r w:rsidR="00000561">
        <w:rPr>
          <w:rFonts w:ascii="Times New Roman" w:hAnsi="Times New Roman" w:cs="Times New Roman"/>
          <w:sz w:val="28"/>
          <w:szCs w:val="28"/>
        </w:rPr>
        <w:t>гп</w:t>
      </w:r>
      <w:proofErr w:type="spellEnd"/>
      <w:r w:rsidR="00000561">
        <w:rPr>
          <w:rFonts w:ascii="Times New Roman" w:hAnsi="Times New Roman" w:cs="Times New Roman"/>
          <w:sz w:val="28"/>
          <w:szCs w:val="28"/>
        </w:rPr>
        <w:t>.</w:t>
      </w:r>
      <w:r>
        <w:rPr>
          <w:rFonts w:ascii="Times New Roman" w:hAnsi="Times New Roman" w:cs="Times New Roman"/>
          <w:sz w:val="28"/>
          <w:szCs w:val="28"/>
        </w:rPr>
        <w:t xml:space="preserve"> Плещеницы</w:t>
      </w:r>
      <w:r w:rsidR="004A4ABF" w:rsidRPr="00F15F42">
        <w:rPr>
          <w:rFonts w:ascii="Times New Roman" w:hAnsi="Times New Roman" w:cs="Times New Roman"/>
          <w:sz w:val="28"/>
          <w:szCs w:val="28"/>
        </w:rPr>
        <w:t xml:space="preserve"> не превышает свой устойчивый раз</w:t>
      </w:r>
      <w:r w:rsidR="00F06F8F">
        <w:rPr>
          <w:rFonts w:ascii="Times New Roman" w:hAnsi="Times New Roman" w:cs="Times New Roman"/>
          <w:sz w:val="28"/>
          <w:szCs w:val="28"/>
        </w:rPr>
        <w:t>мер в среде обитания, т.е. посёлок</w:t>
      </w:r>
      <w:r w:rsidR="004A4ABF" w:rsidRPr="00F15F42">
        <w:rPr>
          <w:rFonts w:ascii="Times New Roman" w:hAnsi="Times New Roman" w:cs="Times New Roman"/>
          <w:sz w:val="28"/>
          <w:szCs w:val="28"/>
        </w:rPr>
        <w:t xml:space="preserve"> не перенаселен</w:t>
      </w:r>
      <w:r w:rsidR="004E4D01">
        <w:rPr>
          <w:rFonts w:ascii="Times New Roman" w:hAnsi="Times New Roman" w:cs="Times New Roman"/>
          <w:sz w:val="28"/>
          <w:szCs w:val="28"/>
        </w:rPr>
        <w:t>.</w:t>
      </w:r>
    </w:p>
    <w:p w:rsidR="004A4ABF" w:rsidRDefault="00DC492D" w:rsidP="004A4ABF">
      <w:pPr>
        <w:ind w:right="-1"/>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Общая площадь квартир в Плещеницах составляет приблизительно 20 500</w:t>
      </w:r>
      <w:r w:rsidR="004A4ABF" w:rsidRPr="00B943EF">
        <w:rPr>
          <w:rFonts w:ascii="Times New Roman" w:hAnsi="Times New Roman" w:cs="Times New Roman"/>
          <w:color w:val="000000" w:themeColor="text1"/>
          <w:sz w:val="28"/>
          <w:szCs w:val="28"/>
          <w:shd w:val="clear" w:color="auto" w:fill="FFFFFF"/>
        </w:rPr>
        <w:t xml:space="preserve"> квадратных метров по данным за последние 5 лет, что составляет значительную часть от общего объема жилой недвижимости. </w:t>
      </w:r>
    </w:p>
    <w:p w:rsidR="004A4ABF" w:rsidRDefault="00DC492D" w:rsidP="004A4ABF">
      <w:pPr>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004A4ABF" w:rsidRPr="00B943EF">
        <w:rPr>
          <w:rFonts w:ascii="Times New Roman" w:hAnsi="Times New Roman" w:cs="Times New Roman"/>
          <w:sz w:val="28"/>
          <w:szCs w:val="28"/>
        </w:rPr>
        <w:t>Средняя обеспече</w:t>
      </w:r>
      <w:r>
        <w:rPr>
          <w:rFonts w:ascii="Times New Roman" w:hAnsi="Times New Roman" w:cs="Times New Roman"/>
          <w:sz w:val="28"/>
          <w:szCs w:val="28"/>
        </w:rPr>
        <w:t xml:space="preserve">нность населения </w:t>
      </w:r>
      <w:proofErr w:type="spellStart"/>
      <w:r>
        <w:rPr>
          <w:rFonts w:ascii="Times New Roman" w:hAnsi="Times New Roman" w:cs="Times New Roman"/>
          <w:sz w:val="28"/>
          <w:szCs w:val="28"/>
        </w:rPr>
        <w:t>гп</w:t>
      </w:r>
      <w:proofErr w:type="spellEnd"/>
      <w:r>
        <w:rPr>
          <w:rFonts w:ascii="Times New Roman" w:hAnsi="Times New Roman" w:cs="Times New Roman"/>
          <w:sz w:val="28"/>
          <w:szCs w:val="28"/>
        </w:rPr>
        <w:t>. Плещеницы</w:t>
      </w:r>
      <w:r w:rsidR="004A4ABF" w:rsidRPr="00B943EF">
        <w:rPr>
          <w:rFonts w:ascii="Times New Roman" w:hAnsi="Times New Roman" w:cs="Times New Roman"/>
          <w:sz w:val="28"/>
          <w:szCs w:val="28"/>
        </w:rPr>
        <w:t xml:space="preserve"> площадью квартир составляет </w:t>
      </w:r>
      <w:r>
        <w:rPr>
          <w:rFonts w:ascii="Times New Roman" w:hAnsi="Times New Roman" w:cs="Times New Roman"/>
          <w:sz w:val="28"/>
          <w:szCs w:val="28"/>
        </w:rPr>
        <w:t>28</w:t>
      </w:r>
      <w:r w:rsidR="004A4ABF" w:rsidRPr="00B943EF">
        <w:rPr>
          <w:rFonts w:ascii="Times New Roman" w:hAnsi="Times New Roman" w:cs="Times New Roman"/>
          <w:sz w:val="28"/>
          <w:szCs w:val="28"/>
        </w:rPr>
        <w:t xml:space="preserve"> квадратных метра на 1 человека.</w:t>
      </w:r>
    </w:p>
    <w:p w:rsidR="004A4ABF" w:rsidRDefault="00DC492D" w:rsidP="004A4ABF">
      <w:pPr>
        <w:ind w:right="-1"/>
        <w:jc w:val="both"/>
        <w:rPr>
          <w:rFonts w:ascii="Times New Roman" w:hAnsi="Times New Roman" w:cs="Times New Roman"/>
          <w:color w:val="000000" w:themeColor="text1"/>
          <w:sz w:val="28"/>
          <w:szCs w:val="28"/>
          <w:shd w:val="clear" w:color="auto" w:fill="FFFFFF"/>
        </w:rPr>
      </w:pPr>
      <w:r>
        <w:rPr>
          <w:rFonts w:ascii="Times New Roman" w:hAnsi="Times New Roman" w:cs="Times New Roman"/>
          <w:sz w:val="28"/>
          <w:szCs w:val="28"/>
        </w:rPr>
        <w:t xml:space="preserve">       </w:t>
      </w:r>
      <w:r w:rsidR="004A4ABF" w:rsidRPr="00B943EF">
        <w:rPr>
          <w:rFonts w:ascii="Times New Roman" w:hAnsi="Times New Roman" w:cs="Times New Roman"/>
          <w:sz w:val="28"/>
          <w:szCs w:val="28"/>
        </w:rPr>
        <w:t>Стратегия развития жилых тер</w:t>
      </w:r>
      <w:r>
        <w:rPr>
          <w:rFonts w:ascii="Times New Roman" w:hAnsi="Times New Roman" w:cs="Times New Roman"/>
          <w:sz w:val="28"/>
          <w:szCs w:val="28"/>
        </w:rPr>
        <w:t>риторий по генеральному плану городского посёлка Плещеницы</w:t>
      </w:r>
      <w:r>
        <w:rPr>
          <w:rFonts w:ascii="Times New Roman" w:hAnsi="Times New Roman" w:cs="Times New Roman"/>
          <w:color w:val="000000" w:themeColor="text1"/>
          <w:sz w:val="28"/>
          <w:szCs w:val="28"/>
        </w:rPr>
        <w:t>:</w:t>
      </w:r>
      <w:r w:rsidR="004A4ABF" w:rsidRPr="00C25AF6">
        <w:rPr>
          <w:rFonts w:ascii="Times New Roman" w:hAnsi="Times New Roman" w:cs="Times New Roman"/>
          <w:color w:val="000000" w:themeColor="text1"/>
          <w:sz w:val="28"/>
          <w:szCs w:val="28"/>
          <w:shd w:val="clear" w:color="auto" w:fill="FFFFFF"/>
        </w:rPr>
        <w:t xml:space="preserve"> </w:t>
      </w:r>
      <w:r w:rsidR="004A4ABF" w:rsidRPr="00C25AF6">
        <w:rPr>
          <w:rStyle w:val="a3"/>
          <w:rFonts w:ascii="Times New Roman" w:hAnsi="Times New Roman" w:cs="Times New Roman"/>
          <w:b w:val="0"/>
          <w:color w:val="000000" w:themeColor="text1"/>
          <w:sz w:val="28"/>
          <w:szCs w:val="28"/>
          <w:shd w:val="clear" w:color="auto" w:fill="FFFFFF"/>
        </w:rPr>
        <w:t>строительство новых жилых районов,</w:t>
      </w:r>
      <w:r w:rsidR="004A4ABF" w:rsidRPr="00C25AF6">
        <w:rPr>
          <w:rStyle w:val="a3"/>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pacing w:val="2"/>
          <w:sz w:val="28"/>
          <w:szCs w:val="28"/>
          <w:shd w:val="clear" w:color="auto" w:fill="FFFFFF"/>
        </w:rPr>
        <w:t>расширение территории</w:t>
      </w:r>
      <w:r w:rsidR="004A4ABF" w:rsidRPr="00C25AF6">
        <w:rPr>
          <w:rFonts w:ascii="Times New Roman" w:hAnsi="Times New Roman" w:cs="Times New Roman"/>
          <w:color w:val="000000" w:themeColor="text1"/>
          <w:spacing w:val="2"/>
          <w:sz w:val="28"/>
          <w:szCs w:val="28"/>
          <w:shd w:val="clear" w:color="auto" w:fill="FFFFFF"/>
        </w:rPr>
        <w:t>, капитальный рем</w:t>
      </w:r>
      <w:r>
        <w:rPr>
          <w:rFonts w:ascii="Times New Roman" w:hAnsi="Times New Roman" w:cs="Times New Roman"/>
          <w:color w:val="000000" w:themeColor="text1"/>
          <w:spacing w:val="2"/>
          <w:sz w:val="28"/>
          <w:szCs w:val="28"/>
          <w:shd w:val="clear" w:color="auto" w:fill="FFFFFF"/>
        </w:rPr>
        <w:t>онт и реконструкция жилых домов</w:t>
      </w:r>
      <w:r>
        <w:rPr>
          <w:rStyle w:val="a3"/>
          <w:rFonts w:ascii="Times New Roman" w:hAnsi="Times New Roman" w:cs="Times New Roman"/>
          <w:b w:val="0"/>
          <w:color w:val="000000" w:themeColor="text1"/>
          <w:sz w:val="28"/>
          <w:szCs w:val="28"/>
          <w:shd w:val="clear" w:color="auto" w:fill="FFFFFF"/>
        </w:rPr>
        <w:t>,</w:t>
      </w:r>
      <w:r w:rsidR="004A4ABF" w:rsidRPr="00C25AF6">
        <w:rPr>
          <w:rStyle w:val="a3"/>
          <w:rFonts w:ascii="Times New Roman" w:hAnsi="Times New Roman" w:cs="Times New Roman"/>
          <w:b w:val="0"/>
          <w:color w:val="000000" w:themeColor="text1"/>
          <w:sz w:val="28"/>
          <w:szCs w:val="28"/>
          <w:shd w:val="clear" w:color="auto" w:fill="FFFFFF"/>
        </w:rPr>
        <w:t xml:space="preserve"> достаточно</w:t>
      </w:r>
      <w:r w:rsidR="004A4ABF" w:rsidRPr="00C25AF6">
        <w:rPr>
          <w:rStyle w:val="a3"/>
          <w:rFonts w:ascii="Times New Roman" w:hAnsi="Times New Roman" w:cs="Times New Roman"/>
          <w:color w:val="000000" w:themeColor="text1"/>
          <w:sz w:val="28"/>
          <w:szCs w:val="28"/>
          <w:shd w:val="clear" w:color="auto" w:fill="FFFFFF"/>
        </w:rPr>
        <w:t xml:space="preserve"> </w:t>
      </w:r>
      <w:r w:rsidR="004A4ABF" w:rsidRPr="00C25AF6">
        <w:rPr>
          <w:rFonts w:ascii="Times New Roman" w:hAnsi="Times New Roman" w:cs="Times New Roman"/>
          <w:color w:val="000000" w:themeColor="text1"/>
          <w:sz w:val="28"/>
          <w:szCs w:val="28"/>
          <w:shd w:val="clear" w:color="auto" w:fill="FFFFFF"/>
        </w:rPr>
        <w:t>важным аспектом является улучшение экологических условий за счет выноса или ликвидации части производственных объектов</w:t>
      </w:r>
      <w:r w:rsidR="004A4ABF">
        <w:rPr>
          <w:rFonts w:ascii="Times New Roman" w:hAnsi="Times New Roman" w:cs="Times New Roman"/>
          <w:color w:val="000000" w:themeColor="text1"/>
          <w:sz w:val="28"/>
          <w:szCs w:val="28"/>
          <w:shd w:val="clear" w:color="auto" w:fill="FFFFFF"/>
        </w:rPr>
        <w:t>.</w:t>
      </w:r>
    </w:p>
    <w:p w:rsidR="00DC492D" w:rsidRDefault="00DC492D" w:rsidP="00DC492D">
      <w:pPr>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Pr="00E672D0">
        <w:rPr>
          <w:rFonts w:ascii="Times New Roman" w:hAnsi="Times New Roman" w:cs="Times New Roman"/>
          <w:sz w:val="28"/>
          <w:szCs w:val="28"/>
        </w:rPr>
        <w:t xml:space="preserve">Уровень </w:t>
      </w:r>
      <w:proofErr w:type="spellStart"/>
      <w:r w:rsidRPr="00E672D0">
        <w:rPr>
          <w:rFonts w:ascii="Times New Roman" w:hAnsi="Times New Roman" w:cs="Times New Roman"/>
          <w:sz w:val="28"/>
          <w:szCs w:val="28"/>
        </w:rPr>
        <w:t>озеленё</w:t>
      </w:r>
      <w:r>
        <w:rPr>
          <w:rFonts w:ascii="Times New Roman" w:hAnsi="Times New Roman" w:cs="Times New Roman"/>
          <w:sz w:val="28"/>
          <w:szCs w:val="28"/>
        </w:rPr>
        <w:t>нности</w:t>
      </w:r>
      <w:proofErr w:type="spellEnd"/>
      <w:r>
        <w:rPr>
          <w:rFonts w:ascii="Times New Roman" w:hAnsi="Times New Roman" w:cs="Times New Roman"/>
          <w:sz w:val="28"/>
          <w:szCs w:val="28"/>
        </w:rPr>
        <w:t xml:space="preserve"> в Плещеницах </w:t>
      </w:r>
      <w:r w:rsidRPr="00E672D0">
        <w:rPr>
          <w:rFonts w:ascii="Times New Roman" w:hAnsi="Times New Roman" w:cs="Times New Roman"/>
          <w:sz w:val="28"/>
          <w:szCs w:val="28"/>
        </w:rPr>
        <w:t xml:space="preserve">составляет </w:t>
      </w:r>
      <w:r>
        <w:rPr>
          <w:rFonts w:ascii="Times New Roman" w:hAnsi="Times New Roman" w:cs="Times New Roman"/>
          <w:sz w:val="28"/>
          <w:szCs w:val="28"/>
        </w:rPr>
        <w:t>не менее 42</w:t>
      </w:r>
      <w:r w:rsidRPr="00E672D0">
        <w:rPr>
          <w:rFonts w:ascii="Times New Roman" w:hAnsi="Times New Roman" w:cs="Times New Roman"/>
          <w:sz w:val="28"/>
          <w:szCs w:val="28"/>
        </w:rPr>
        <w:t>%</w:t>
      </w:r>
      <w:r>
        <w:rPr>
          <w:rFonts w:ascii="Times New Roman" w:hAnsi="Times New Roman" w:cs="Times New Roman"/>
          <w:sz w:val="28"/>
          <w:szCs w:val="28"/>
        </w:rPr>
        <w:t>.</w:t>
      </w:r>
    </w:p>
    <w:p w:rsidR="00DC492D" w:rsidRDefault="00DC492D" w:rsidP="00DC492D">
      <w:pPr>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Pr="001053DF">
        <w:rPr>
          <w:rFonts w:ascii="Times New Roman" w:hAnsi="Times New Roman" w:cs="Times New Roman"/>
          <w:sz w:val="28"/>
          <w:szCs w:val="28"/>
        </w:rPr>
        <w:t xml:space="preserve">Возможно не главный, но весьма характерный показатель экологического сознания и отдельного человека и общества – это степень </w:t>
      </w:r>
      <w:proofErr w:type="spellStart"/>
      <w:r w:rsidRPr="001053DF">
        <w:rPr>
          <w:rFonts w:ascii="Times New Roman" w:hAnsi="Times New Roman" w:cs="Times New Roman"/>
          <w:sz w:val="28"/>
          <w:szCs w:val="28"/>
        </w:rPr>
        <w:t>замусоренности</w:t>
      </w:r>
      <w:proofErr w:type="spellEnd"/>
      <w:r w:rsidRPr="001053DF">
        <w:rPr>
          <w:rFonts w:ascii="Times New Roman" w:hAnsi="Times New Roman" w:cs="Times New Roman"/>
          <w:sz w:val="28"/>
          <w:szCs w:val="28"/>
        </w:rPr>
        <w:t xml:space="preserve"> и загрязнения окружающей среды вокруг нас, на улицах, дорогах, в парках и лесах. Дл</w:t>
      </w:r>
      <w:r>
        <w:rPr>
          <w:rFonts w:ascii="Times New Roman" w:hAnsi="Times New Roman" w:cs="Times New Roman"/>
          <w:sz w:val="28"/>
          <w:szCs w:val="28"/>
        </w:rPr>
        <w:t>я сбора бытовых отходов в посёлке</w:t>
      </w:r>
      <w:r w:rsidRPr="001053DF">
        <w:rPr>
          <w:rFonts w:ascii="Times New Roman" w:hAnsi="Times New Roman" w:cs="Times New Roman"/>
          <w:sz w:val="28"/>
          <w:szCs w:val="28"/>
        </w:rPr>
        <w:t xml:space="preserve"> оборудованы контейнерные площадки, на которых установлены контейне</w:t>
      </w:r>
      <w:r>
        <w:rPr>
          <w:rFonts w:ascii="Times New Roman" w:hAnsi="Times New Roman" w:cs="Times New Roman"/>
          <w:sz w:val="28"/>
          <w:szCs w:val="28"/>
        </w:rPr>
        <w:t xml:space="preserve">ры. Часть </w:t>
      </w:r>
      <w:proofErr w:type="gramStart"/>
      <w:r>
        <w:rPr>
          <w:rFonts w:ascii="Times New Roman" w:hAnsi="Times New Roman" w:cs="Times New Roman"/>
          <w:sz w:val="28"/>
          <w:szCs w:val="28"/>
        </w:rPr>
        <w:t xml:space="preserve">произведенных </w:t>
      </w:r>
      <w:r w:rsidRPr="001053DF">
        <w:rPr>
          <w:rFonts w:ascii="Times New Roman" w:hAnsi="Times New Roman" w:cs="Times New Roman"/>
          <w:sz w:val="28"/>
          <w:szCs w:val="28"/>
        </w:rPr>
        <w:t xml:space="preserve"> бытовых</w:t>
      </w:r>
      <w:proofErr w:type="gramEnd"/>
      <w:r w:rsidRPr="001053DF">
        <w:rPr>
          <w:rFonts w:ascii="Times New Roman" w:hAnsi="Times New Roman" w:cs="Times New Roman"/>
          <w:sz w:val="28"/>
          <w:szCs w:val="28"/>
        </w:rPr>
        <w:t xml:space="preserve"> отходов собирается в отсортированном виде: бумага/ картон, PET (</w:t>
      </w:r>
      <w:proofErr w:type="spellStart"/>
      <w:r w:rsidRPr="001053DF">
        <w:rPr>
          <w:rFonts w:ascii="Times New Roman" w:hAnsi="Times New Roman" w:cs="Times New Roman"/>
          <w:sz w:val="28"/>
          <w:szCs w:val="28"/>
        </w:rPr>
        <w:t>полиэтилентерефталатные</w:t>
      </w:r>
      <w:proofErr w:type="spellEnd"/>
      <w:r w:rsidRPr="001053DF">
        <w:rPr>
          <w:rFonts w:ascii="Times New Roman" w:hAnsi="Times New Roman" w:cs="Times New Roman"/>
          <w:sz w:val="28"/>
          <w:szCs w:val="28"/>
        </w:rPr>
        <w:t>) бутылки и пластмасса, а также стекло. Для сортировки бытовых отходов установлены контейнеры для разделенных по видам бытовых отходов на площадках.</w:t>
      </w:r>
    </w:p>
    <w:p w:rsidR="00DC492D" w:rsidRPr="00DC492D" w:rsidRDefault="00DC492D" w:rsidP="00DC492D">
      <w:pPr>
        <w:ind w:right="-1"/>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Pr="00DC492D">
        <w:rPr>
          <w:rFonts w:ascii="Times New Roman" w:hAnsi="Times New Roman" w:cs="Times New Roman"/>
          <w:color w:val="000000" w:themeColor="text1"/>
          <w:sz w:val="28"/>
          <w:szCs w:val="28"/>
          <w:shd w:val="clear" w:color="auto" w:fill="FFFFFF"/>
        </w:rPr>
        <w:t xml:space="preserve">В Плещеницах рекреационная инфраструктура представлена базой отдыха «Плещеницы», предлагающей беседки с мангалами, спортивные площадки, детские зоны, прокат лодок и велосипедов, настольный теннис, пляж и парковку. Для более широкого отдыха можно рассмотреть загородные комплексы, </w:t>
      </w:r>
      <w:proofErr w:type="spellStart"/>
      <w:r w:rsidRPr="00DC492D">
        <w:rPr>
          <w:rFonts w:ascii="Times New Roman" w:hAnsi="Times New Roman" w:cs="Times New Roman"/>
          <w:color w:val="000000" w:themeColor="text1"/>
          <w:sz w:val="28"/>
          <w:szCs w:val="28"/>
          <w:shd w:val="clear" w:color="auto" w:fill="FFFFFF"/>
        </w:rPr>
        <w:t>агроусадьбы</w:t>
      </w:r>
      <w:proofErr w:type="spellEnd"/>
      <w:r w:rsidRPr="00DC492D">
        <w:rPr>
          <w:rFonts w:ascii="Times New Roman" w:hAnsi="Times New Roman" w:cs="Times New Roman"/>
          <w:color w:val="000000" w:themeColor="text1"/>
          <w:sz w:val="28"/>
          <w:szCs w:val="28"/>
          <w:shd w:val="clear" w:color="auto" w:fill="FFFFFF"/>
        </w:rPr>
        <w:t xml:space="preserve"> или санатории в соседних районах, а также пляжи и водные развлечения на </w:t>
      </w:r>
      <w:proofErr w:type="spellStart"/>
      <w:r w:rsidRPr="00DC492D">
        <w:rPr>
          <w:rFonts w:ascii="Times New Roman" w:hAnsi="Times New Roman" w:cs="Times New Roman"/>
          <w:color w:val="000000" w:themeColor="text1"/>
          <w:sz w:val="28"/>
          <w:szCs w:val="28"/>
          <w:shd w:val="clear" w:color="auto" w:fill="FFFFFF"/>
        </w:rPr>
        <w:t>Заславском</w:t>
      </w:r>
      <w:proofErr w:type="spellEnd"/>
      <w:r w:rsidRPr="00DC492D">
        <w:rPr>
          <w:rFonts w:ascii="Times New Roman" w:hAnsi="Times New Roman" w:cs="Times New Roman"/>
          <w:color w:val="000000" w:themeColor="text1"/>
          <w:sz w:val="28"/>
          <w:szCs w:val="28"/>
          <w:shd w:val="clear" w:color="auto" w:fill="FFFFFF"/>
        </w:rPr>
        <w:t xml:space="preserve"> водохранилище, до которых можно добраться из Минска.</w:t>
      </w:r>
      <w:r w:rsidRPr="00DC492D">
        <w:rPr>
          <w:rStyle w:val="uv3um"/>
          <w:rFonts w:ascii="Times New Roman" w:hAnsi="Times New Roman" w:cs="Times New Roman"/>
          <w:color w:val="000000" w:themeColor="text1"/>
          <w:sz w:val="28"/>
          <w:szCs w:val="28"/>
          <w:shd w:val="clear" w:color="auto" w:fill="FFFFFF"/>
        </w:rPr>
        <w:t> </w:t>
      </w:r>
    </w:p>
    <w:p w:rsidR="004A4ABF" w:rsidRDefault="00027548" w:rsidP="004A4ABF">
      <w:pPr>
        <w:ind w:right="-1"/>
        <w:jc w:val="both"/>
        <w:rPr>
          <w:rStyle w:val="uv3um"/>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Pr="00027548">
        <w:rPr>
          <w:rFonts w:ascii="Times New Roman" w:hAnsi="Times New Roman" w:cs="Times New Roman"/>
          <w:color w:val="000000" w:themeColor="text1"/>
          <w:sz w:val="28"/>
          <w:szCs w:val="28"/>
          <w:shd w:val="clear" w:color="auto" w:fill="FFFFFF"/>
        </w:rPr>
        <w:t xml:space="preserve">В спортивно-оздоровительную инфраструктуру Плещениц входят спортивный комплекс «Юность» (стадион, бассейны, спортзалы, восстановительный центр), спортивный центр «Фортуна», два физкультурно-оздоровительных комплекса («Атлет» и «Скарб») с различными залами и саунами, а также четыре </w:t>
      </w:r>
      <w:proofErr w:type="spellStart"/>
      <w:r w:rsidRPr="00027548">
        <w:rPr>
          <w:rFonts w:ascii="Times New Roman" w:hAnsi="Times New Roman" w:cs="Times New Roman"/>
          <w:color w:val="000000" w:themeColor="text1"/>
          <w:sz w:val="28"/>
          <w:szCs w:val="28"/>
          <w:shd w:val="clear" w:color="auto" w:fill="FFFFFF"/>
        </w:rPr>
        <w:t>лыжероллерные</w:t>
      </w:r>
      <w:proofErr w:type="spellEnd"/>
      <w:r w:rsidRPr="00027548">
        <w:rPr>
          <w:rFonts w:ascii="Times New Roman" w:hAnsi="Times New Roman" w:cs="Times New Roman"/>
          <w:color w:val="000000" w:themeColor="text1"/>
          <w:sz w:val="28"/>
          <w:szCs w:val="28"/>
          <w:shd w:val="clear" w:color="auto" w:fill="FFFFFF"/>
        </w:rPr>
        <w:t xml:space="preserve"> трассы с биатлонными стрельбищами, многочисленные спортивные площадки и футбольные поля.</w:t>
      </w:r>
      <w:r w:rsidRPr="00027548">
        <w:rPr>
          <w:rStyle w:val="uv3um"/>
          <w:rFonts w:ascii="Times New Roman" w:hAnsi="Times New Roman" w:cs="Times New Roman"/>
          <w:color w:val="000000" w:themeColor="text1"/>
          <w:sz w:val="28"/>
          <w:szCs w:val="28"/>
          <w:shd w:val="clear" w:color="auto" w:fill="FFFFFF"/>
        </w:rPr>
        <w:t> </w:t>
      </w:r>
    </w:p>
    <w:p w:rsidR="00027548" w:rsidRDefault="00027548" w:rsidP="00027548">
      <w:pPr>
        <w:ind w:right="-1"/>
        <w:jc w:val="both"/>
        <w:rPr>
          <w:rFonts w:ascii="Times New Roman" w:hAnsi="Times New Roman" w:cs="Times New Roman"/>
          <w:sz w:val="28"/>
          <w:szCs w:val="28"/>
        </w:rPr>
      </w:pPr>
      <w:r>
        <w:rPr>
          <w:rFonts w:ascii="Times New Roman" w:hAnsi="Times New Roman" w:cs="Times New Roman"/>
          <w:sz w:val="28"/>
          <w:szCs w:val="28"/>
        </w:rPr>
        <w:t xml:space="preserve">       Инклюзия: в посёлке</w:t>
      </w:r>
      <w:r w:rsidRPr="00EB324A">
        <w:rPr>
          <w:rFonts w:ascii="Times New Roman" w:hAnsi="Times New Roman" w:cs="Times New Roman"/>
          <w:sz w:val="28"/>
          <w:szCs w:val="28"/>
        </w:rPr>
        <w:t xml:space="preserve"> проводятся активные мероприятия для реального включения людей с инвалидностью в активную общественную жизнь. В рамках выполнения работ по созданию </w:t>
      </w:r>
      <w:proofErr w:type="spellStart"/>
      <w:r w:rsidRPr="00EB324A">
        <w:rPr>
          <w:rFonts w:ascii="Times New Roman" w:hAnsi="Times New Roman" w:cs="Times New Roman"/>
          <w:sz w:val="28"/>
          <w:szCs w:val="28"/>
        </w:rPr>
        <w:t>безбарьерной</w:t>
      </w:r>
      <w:proofErr w:type="spellEnd"/>
      <w:r w:rsidRPr="00EB324A">
        <w:rPr>
          <w:rFonts w:ascii="Times New Roman" w:hAnsi="Times New Roman" w:cs="Times New Roman"/>
          <w:sz w:val="28"/>
          <w:szCs w:val="28"/>
        </w:rPr>
        <w:t xml:space="preserve"> среды, на объектах </w:t>
      </w:r>
      <w:r>
        <w:rPr>
          <w:rFonts w:ascii="Times New Roman" w:hAnsi="Times New Roman" w:cs="Times New Roman"/>
          <w:sz w:val="28"/>
          <w:szCs w:val="28"/>
        </w:rPr>
        <w:t>социальной инфраструктуры в Плещеницах</w:t>
      </w:r>
      <w:r w:rsidRPr="00EB324A">
        <w:rPr>
          <w:rFonts w:ascii="Times New Roman" w:hAnsi="Times New Roman" w:cs="Times New Roman"/>
          <w:sz w:val="28"/>
          <w:szCs w:val="28"/>
        </w:rPr>
        <w:t xml:space="preserve"> установлены пандусы и поручи, окрашены проступи первой и последней ступеней лестничных маршей, понижен бордюрный камень. Произведена укладка рельефных противоскользящих покрытий; обеспечение инвалидов местами стоянки транспортных средств, обозначенными соответствующими дорожными знаками и разметкой проезжей части.</w:t>
      </w:r>
      <w:r>
        <w:rPr>
          <w:rFonts w:ascii="Times New Roman" w:hAnsi="Times New Roman" w:cs="Times New Roman"/>
          <w:sz w:val="28"/>
          <w:szCs w:val="28"/>
        </w:rPr>
        <w:t xml:space="preserve"> </w:t>
      </w:r>
      <w:r w:rsidRPr="004442D2">
        <w:rPr>
          <w:rFonts w:ascii="Times New Roman" w:hAnsi="Times New Roman" w:cs="Times New Roman"/>
          <w:sz w:val="28"/>
          <w:szCs w:val="28"/>
        </w:rPr>
        <w:t>На дверях административных зданий для удобства слабовидящих наклеиваются желтые круги над ручками, где открываются двери.</w:t>
      </w:r>
    </w:p>
    <w:p w:rsidR="00027548" w:rsidRDefault="00027548" w:rsidP="00027548">
      <w:pPr>
        <w:pStyle w:val="Default"/>
        <w:jc w:val="center"/>
        <w:rPr>
          <w:sz w:val="28"/>
          <w:szCs w:val="28"/>
        </w:rPr>
      </w:pPr>
      <w:r>
        <w:rPr>
          <w:sz w:val="28"/>
          <w:szCs w:val="28"/>
        </w:rPr>
        <w:t xml:space="preserve">ПРОФИЛАКТИКА ЗАБОЛЕВАНИЙ И ПРОПАГАНДА </w:t>
      </w:r>
    </w:p>
    <w:p w:rsidR="00027548" w:rsidRPr="00185A2A" w:rsidRDefault="00027548" w:rsidP="00027548">
      <w:pPr>
        <w:pStyle w:val="Default"/>
        <w:jc w:val="center"/>
        <w:rPr>
          <w:sz w:val="28"/>
          <w:szCs w:val="28"/>
        </w:rPr>
      </w:pPr>
      <w:r>
        <w:rPr>
          <w:sz w:val="28"/>
          <w:szCs w:val="28"/>
        </w:rPr>
        <w:t>ЗДОРОВОГО ОБРАЗА ЖИЗНИ</w:t>
      </w:r>
    </w:p>
    <w:p w:rsidR="00027548" w:rsidRDefault="00027548" w:rsidP="00027548">
      <w:pPr>
        <w:pStyle w:val="Default"/>
        <w:rPr>
          <w:sz w:val="28"/>
          <w:szCs w:val="28"/>
        </w:rPr>
      </w:pPr>
      <w:r>
        <w:rPr>
          <w:noProof/>
          <w:sz w:val="28"/>
          <w:szCs w:val="28"/>
          <w:lang w:eastAsia="ru-RU"/>
        </w:rPr>
        <mc:AlternateContent>
          <mc:Choice Requires="wps">
            <w:drawing>
              <wp:anchor distT="0" distB="0" distL="114300" distR="114300" simplePos="0" relativeHeight="251678720" behindDoc="0" locked="0" layoutInCell="1" allowOverlap="1" wp14:anchorId="08C45727" wp14:editId="6F50199B">
                <wp:simplePos x="0" y="0"/>
                <wp:positionH relativeFrom="column">
                  <wp:posOffset>520065</wp:posOffset>
                </wp:positionH>
                <wp:positionV relativeFrom="paragraph">
                  <wp:posOffset>82550</wp:posOffset>
                </wp:positionV>
                <wp:extent cx="4895850" cy="0"/>
                <wp:effectExtent l="0" t="0" r="19050" b="19050"/>
                <wp:wrapNone/>
                <wp:docPr id="8" name="Прямая соединительная линия 8"/>
                <wp:cNvGraphicFramePr/>
                <a:graphic xmlns:a="http://schemas.openxmlformats.org/drawingml/2006/main">
                  <a:graphicData uri="http://schemas.microsoft.com/office/word/2010/wordprocessingShape">
                    <wps:wsp>
                      <wps:cNvCnPr/>
                      <wps:spPr>
                        <a:xfrm>
                          <a:off x="0" y="0"/>
                          <a:ext cx="4895850" cy="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03B5C1" id="Прямая соединительная линия 8"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40.95pt,6.5pt" to="426.4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" strokecolor="#ffc000" strokeweight=".5pt">
                <v:stroke joinstyle="miter"/>
              </v:line>
            </w:pict>
          </mc:Fallback>
        </mc:AlternateContent>
      </w:r>
    </w:p>
    <w:p w:rsidR="00027548" w:rsidRDefault="00027548" w:rsidP="00027548">
      <w:pPr>
        <w:pStyle w:val="Default"/>
        <w:rPr>
          <w:sz w:val="28"/>
          <w:szCs w:val="28"/>
        </w:rPr>
      </w:pPr>
    </w:p>
    <w:p w:rsidR="00027548" w:rsidRPr="00B00AAB" w:rsidRDefault="00027548" w:rsidP="00027548">
      <w:pPr>
        <w:pStyle w:val="Default"/>
        <w:rPr>
          <w:sz w:val="22"/>
          <w:szCs w:val="22"/>
        </w:rPr>
      </w:pPr>
      <w:r>
        <w:rPr>
          <w:sz w:val="28"/>
          <w:szCs w:val="28"/>
        </w:rPr>
        <w:t xml:space="preserve">      </w:t>
      </w:r>
      <w:r w:rsidRPr="00185A2A">
        <w:rPr>
          <w:sz w:val="28"/>
          <w:szCs w:val="28"/>
        </w:rPr>
        <w:t xml:space="preserve">Одна из основных причин большинство наиболее распространенных сегодня хронических неинфекционных заболеваний, которые еще называют «болезнями цивилизации» – усиление несоответствий между современными условиями жизни и нашими физиологическими возможностями. </w:t>
      </w:r>
      <w:r w:rsidRPr="00185A2A">
        <w:rPr>
          <w:color w:val="202429"/>
          <w:sz w:val="28"/>
          <w:szCs w:val="28"/>
        </w:rPr>
        <w:t xml:space="preserve">Жизнь через </w:t>
      </w:r>
      <w:r>
        <w:rPr>
          <w:color w:val="202429"/>
          <w:sz w:val="28"/>
          <w:szCs w:val="28"/>
        </w:rPr>
        <w:t xml:space="preserve">       </w:t>
      </w:r>
      <w:r w:rsidRPr="00185A2A">
        <w:rPr>
          <w:color w:val="202429"/>
          <w:sz w:val="28"/>
          <w:szCs w:val="28"/>
        </w:rPr>
        <w:t xml:space="preserve">Интернет многое облегчает и упрощает, а это приводит к инфантилизму. Многие физиологические процессы в организме человека протекают по-разному, в зависимости от того находится человек в чьем-то обществе, в одиночестве или в виртуальном мире. Установлено, что недостаток полноценного общения с себе подобными и окружающим миром может негативно влиять на работу иммунной системы, на гормональный баланс, на мыслительные процессы. </w:t>
      </w:r>
      <w:r w:rsidRPr="00185A2A">
        <w:rPr>
          <w:sz w:val="28"/>
          <w:szCs w:val="28"/>
        </w:rPr>
        <w:t xml:space="preserve">Выход один – активная </w:t>
      </w:r>
      <w:r w:rsidRPr="00185A2A">
        <w:rPr>
          <w:color w:val="auto"/>
          <w:sz w:val="28"/>
          <w:szCs w:val="28"/>
        </w:rPr>
        <w:t>профилактическая работа для рационального использования достижения технического прогресса с пользой, а не во вред себе.</w:t>
      </w:r>
    </w:p>
    <w:p w:rsidR="00027548" w:rsidRDefault="00027548" w:rsidP="00027548">
      <w:pPr>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Pr="00185A2A">
        <w:rPr>
          <w:rFonts w:ascii="Times New Roman" w:hAnsi="Times New Roman" w:cs="Times New Roman"/>
          <w:sz w:val="28"/>
          <w:szCs w:val="28"/>
        </w:rPr>
        <w:t xml:space="preserve">Основная профилактическая работа проводится по принципу «трех пятерок». Схема включает пять факторов риска (курение, злоупотребление алкоголем, нерациональное питание, низкая физическая активность и производственные риски); пять целевых групп населения (дети и учащаяся молодежь, лица, трудящиеся во вредных условиях, лица старше трудоспособного возраста, социально-уязвимые слои населения, лица, определяющие политику в области охраны здоровья); пять уровней воздействия (правовая среда, информационная среда, непрерывное образование по вопросам </w:t>
      </w:r>
      <w:proofErr w:type="spellStart"/>
      <w:r w:rsidRPr="00185A2A">
        <w:rPr>
          <w:rFonts w:ascii="Times New Roman" w:hAnsi="Times New Roman" w:cs="Times New Roman"/>
          <w:sz w:val="28"/>
          <w:szCs w:val="28"/>
        </w:rPr>
        <w:t>здоровьесбережения</w:t>
      </w:r>
      <w:proofErr w:type="spellEnd"/>
      <w:r w:rsidRPr="00185A2A">
        <w:rPr>
          <w:rFonts w:ascii="Times New Roman" w:hAnsi="Times New Roman" w:cs="Times New Roman"/>
          <w:sz w:val="28"/>
          <w:szCs w:val="28"/>
        </w:rPr>
        <w:t>, поддержка местных инициатив, индивидуальная профилактика).</w:t>
      </w:r>
    </w:p>
    <w:p w:rsidR="00027548" w:rsidRDefault="00027548" w:rsidP="00027548">
      <w:pPr>
        <w:ind w:right="-1"/>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В Плещеницах</w:t>
      </w:r>
      <w:r w:rsidRPr="000E42BA">
        <w:rPr>
          <w:rFonts w:ascii="Times New Roman" w:hAnsi="Times New Roman" w:cs="Times New Roman"/>
          <w:color w:val="000000" w:themeColor="text1"/>
          <w:sz w:val="28"/>
          <w:szCs w:val="28"/>
          <w:shd w:val="clear" w:color="auto" w:fill="FFFFFF"/>
        </w:rPr>
        <w:t>, как и повсеместно, для пропаганды здорового образа жизни используют различные формы: массовые мероприятия, такие как спортивные праздники и соревнования; образовательные форматы, включающие лекции и беседы; а также информационные кампании через печатные материалы и средства массовой информации, направленные на формирование у населения</w:t>
      </w:r>
      <w:r>
        <w:rPr>
          <w:rFonts w:ascii="Times New Roman" w:hAnsi="Times New Roman" w:cs="Times New Roman"/>
          <w:color w:val="000000" w:themeColor="text1"/>
          <w:sz w:val="28"/>
          <w:szCs w:val="28"/>
          <w:shd w:val="clear" w:color="auto" w:fill="FFFFFF"/>
        </w:rPr>
        <w:t xml:space="preserve"> </w:t>
      </w:r>
      <w:r w:rsidRPr="000E42BA">
        <w:rPr>
          <w:rFonts w:ascii="Times New Roman" w:hAnsi="Times New Roman" w:cs="Times New Roman"/>
          <w:color w:val="000000" w:themeColor="text1"/>
          <w:sz w:val="28"/>
          <w:szCs w:val="28"/>
          <w:shd w:val="clear" w:color="auto" w:fill="FFFFFF"/>
        </w:rPr>
        <w:t>понимания принципов ЗОЖ, включая физическую активность, правильное питание, отказ от вредных привычек и психологическое благополучие.</w:t>
      </w:r>
    </w:p>
    <w:p w:rsidR="00027548" w:rsidRDefault="00E37D5E" w:rsidP="00027548">
      <w:pPr>
        <w:ind w:right="-1"/>
        <w:jc w:val="both"/>
        <w:rPr>
          <w:rStyle w:val="uv3um"/>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pacing w:val="2"/>
          <w:sz w:val="28"/>
          <w:szCs w:val="28"/>
          <w:shd w:val="clear" w:color="auto" w:fill="FFFFFF"/>
        </w:rPr>
        <w:t xml:space="preserve">       </w:t>
      </w:r>
      <w:r w:rsidR="00027548" w:rsidRPr="000E42BA">
        <w:rPr>
          <w:rFonts w:ascii="Times New Roman" w:hAnsi="Times New Roman" w:cs="Times New Roman"/>
          <w:color w:val="000000" w:themeColor="text1"/>
          <w:spacing w:val="2"/>
          <w:sz w:val="28"/>
          <w:szCs w:val="28"/>
          <w:shd w:val="clear" w:color="auto" w:fill="FFFFFF"/>
        </w:rPr>
        <w:t>На постоянной основе в образовательных учреждениях проводятся «Дни здоровья» (каждую вторую субботу месяца) и на свежем воздухе – «Тропа здоровья» для воспитанников.</w:t>
      </w:r>
      <w:r w:rsidR="00027548" w:rsidRPr="000E42BA">
        <w:rPr>
          <w:rStyle w:val="uv3um"/>
          <w:rFonts w:ascii="Times New Roman" w:hAnsi="Times New Roman" w:cs="Times New Roman"/>
          <w:color w:val="000000" w:themeColor="text1"/>
          <w:spacing w:val="2"/>
          <w:sz w:val="28"/>
          <w:szCs w:val="28"/>
          <w:shd w:val="clear" w:color="auto" w:fill="FFFFFF"/>
        </w:rPr>
        <w:t> </w:t>
      </w:r>
      <w:r w:rsidR="00027548" w:rsidRPr="000E42BA">
        <w:rPr>
          <w:rStyle w:val="uv3um"/>
          <w:rFonts w:ascii="Times New Roman" w:hAnsi="Times New Roman" w:cs="Times New Roman"/>
          <w:color w:val="000000" w:themeColor="text1"/>
          <w:sz w:val="28"/>
          <w:szCs w:val="28"/>
          <w:shd w:val="clear" w:color="auto" w:fill="FFFFFF"/>
        </w:rPr>
        <w:t> </w:t>
      </w:r>
    </w:p>
    <w:p w:rsidR="00E37D5E" w:rsidRDefault="00E37D5E" w:rsidP="00E37D5E">
      <w:pPr>
        <w:ind w:right="-1"/>
        <w:jc w:val="both"/>
        <w:rPr>
          <w:rStyle w:val="uv3um"/>
          <w:rFonts w:ascii="Times New Roman" w:hAnsi="Times New Roman" w:cs="Times New Roman"/>
          <w:color w:val="000000" w:themeColor="text1"/>
          <w:spacing w:val="2"/>
          <w:sz w:val="28"/>
          <w:szCs w:val="28"/>
          <w:shd w:val="clear" w:color="auto" w:fill="FFFFFF"/>
        </w:rPr>
      </w:pPr>
      <w:r>
        <w:rPr>
          <w:rFonts w:ascii="Times New Roman" w:hAnsi="Times New Roman" w:cs="Times New Roman"/>
          <w:color w:val="000000" w:themeColor="text1"/>
          <w:spacing w:val="2"/>
          <w:sz w:val="28"/>
          <w:szCs w:val="28"/>
          <w:shd w:val="clear" w:color="auto" w:fill="FFFFFF"/>
        </w:rPr>
        <w:t xml:space="preserve">       Поселок</w:t>
      </w:r>
      <w:r w:rsidRPr="000E42BA">
        <w:rPr>
          <w:rFonts w:ascii="Times New Roman" w:hAnsi="Times New Roman" w:cs="Times New Roman"/>
          <w:color w:val="000000" w:themeColor="text1"/>
          <w:spacing w:val="2"/>
          <w:sz w:val="28"/>
          <w:szCs w:val="28"/>
          <w:shd w:val="clear" w:color="auto" w:fill="FFFFFF"/>
        </w:rPr>
        <w:t xml:space="preserve"> активно участвует в акциях «</w:t>
      </w:r>
      <w:proofErr w:type="spellStart"/>
      <w:r w:rsidRPr="000E42BA">
        <w:rPr>
          <w:rFonts w:ascii="Times New Roman" w:hAnsi="Times New Roman" w:cs="Times New Roman"/>
          <w:color w:val="000000" w:themeColor="text1"/>
          <w:spacing w:val="2"/>
          <w:sz w:val="28"/>
          <w:szCs w:val="28"/>
          <w:shd w:val="clear" w:color="auto" w:fill="FFFFFF"/>
        </w:rPr>
        <w:t>Минщина</w:t>
      </w:r>
      <w:proofErr w:type="spellEnd"/>
      <w:r w:rsidRPr="000E42BA">
        <w:rPr>
          <w:rFonts w:ascii="Times New Roman" w:hAnsi="Times New Roman" w:cs="Times New Roman"/>
          <w:color w:val="000000" w:themeColor="text1"/>
          <w:spacing w:val="2"/>
          <w:sz w:val="28"/>
          <w:szCs w:val="28"/>
          <w:shd w:val="clear" w:color="auto" w:fill="FFFFFF"/>
        </w:rPr>
        <w:t xml:space="preserve"> спортивная», которые проводятся в течение всего года (осень, зима, весна, лето) и направлены на популяризацию активного образа жизни среди населения.</w:t>
      </w:r>
      <w:r w:rsidRPr="000E42BA">
        <w:rPr>
          <w:rStyle w:val="uv3um"/>
          <w:rFonts w:ascii="Times New Roman" w:hAnsi="Times New Roman" w:cs="Times New Roman"/>
          <w:color w:val="000000" w:themeColor="text1"/>
          <w:spacing w:val="2"/>
          <w:sz w:val="28"/>
          <w:szCs w:val="28"/>
          <w:shd w:val="clear" w:color="auto" w:fill="FFFFFF"/>
        </w:rPr>
        <w:t> </w:t>
      </w:r>
    </w:p>
    <w:p w:rsidR="00E37D5E" w:rsidRDefault="00F54BA0" w:rsidP="00E37D5E">
      <w:pPr>
        <w:ind w:right="-1"/>
        <w:jc w:val="both"/>
        <w:rPr>
          <w:rStyle w:val="uv3um"/>
          <w:rFonts w:ascii="Times New Roman" w:hAnsi="Times New Roman" w:cs="Times New Roman"/>
          <w:color w:val="000000" w:themeColor="text1"/>
          <w:sz w:val="28"/>
          <w:szCs w:val="28"/>
          <w:shd w:val="clear" w:color="auto" w:fill="FFFFFF"/>
        </w:rPr>
      </w:pPr>
      <w:r>
        <w:rPr>
          <w:noProof/>
          <w:lang w:eastAsia="ru-RU"/>
        </w:rPr>
        <w:drawing>
          <wp:anchor distT="0" distB="0" distL="114300" distR="114300" simplePos="0" relativeHeight="251679744" behindDoc="0" locked="0" layoutInCell="1" allowOverlap="1" wp14:anchorId="31B1BF1E" wp14:editId="0AFD9DC5">
            <wp:simplePos x="0" y="0"/>
            <wp:positionH relativeFrom="column">
              <wp:posOffset>-394335</wp:posOffset>
            </wp:positionH>
            <wp:positionV relativeFrom="paragraph">
              <wp:posOffset>1451610</wp:posOffset>
            </wp:positionV>
            <wp:extent cx="3676650" cy="2089785"/>
            <wp:effectExtent l="0" t="0" r="0" b="5715"/>
            <wp:wrapSquare wrapText="bothSides"/>
            <wp:docPr id="9" name="Рисунок 9" descr="база отдыха Плещеницы - Фото Территория и природа - Отдых в Беларуси  Белору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аза отдыха Плещеницы - Фото Территория и природа - Отдых в Беларуси  Белоруссии"/>
                    <pic:cNvPicPr>
                      <a:picLocks noChangeAspect="1" noChangeArrowheads="1"/>
                    </pic:cNvPicPr>
                  </pic:nvPicPr>
                  <pic:blipFill rotWithShape="1">
                    <a:blip r:embed="rId13">
                      <a:extLst>
                        <a:ext uri="{28A0092B-C50C-407E-A947-70E740481C1C}">
                          <a14:useLocalDpi xmlns:a14="http://schemas.microsoft.com/office/drawing/2010/main" val="0"/>
                        </a:ext>
                      </a:extLst>
                    </a:blip>
                    <a:srcRect t="14682"/>
                    <a:stretch/>
                  </pic:blipFill>
                  <pic:spPr bwMode="auto">
                    <a:xfrm>
                      <a:off x="0" y="0"/>
                      <a:ext cx="3676650" cy="2089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7D5E">
        <w:rPr>
          <w:rFonts w:ascii="Times New Roman" w:hAnsi="Times New Roman" w:cs="Times New Roman"/>
          <w:color w:val="000000" w:themeColor="text1"/>
          <w:sz w:val="28"/>
          <w:szCs w:val="28"/>
          <w:shd w:val="clear" w:color="auto" w:fill="FFFFFF"/>
        </w:rPr>
        <w:t xml:space="preserve">       </w:t>
      </w:r>
      <w:r w:rsidR="00E37D5E" w:rsidRPr="00E37D5E">
        <w:rPr>
          <w:rFonts w:ascii="Times New Roman" w:hAnsi="Times New Roman" w:cs="Times New Roman"/>
          <w:color w:val="000000" w:themeColor="text1"/>
          <w:sz w:val="28"/>
          <w:szCs w:val="28"/>
          <w:shd w:val="clear" w:color="auto" w:fill="FFFFFF"/>
        </w:rPr>
        <w:t xml:space="preserve">База отдыха «Плещеницы» известна своим расположением в сосновом лесу на берегу </w:t>
      </w:r>
      <w:proofErr w:type="spellStart"/>
      <w:r w:rsidR="00E37D5E" w:rsidRPr="00E37D5E">
        <w:rPr>
          <w:rFonts w:ascii="Times New Roman" w:hAnsi="Times New Roman" w:cs="Times New Roman"/>
          <w:color w:val="000000" w:themeColor="text1"/>
          <w:sz w:val="28"/>
          <w:szCs w:val="28"/>
          <w:shd w:val="clear" w:color="auto" w:fill="FFFFFF"/>
        </w:rPr>
        <w:t>Плещенитского</w:t>
      </w:r>
      <w:proofErr w:type="spellEnd"/>
      <w:r w:rsidR="00E37D5E" w:rsidRPr="00E37D5E">
        <w:rPr>
          <w:rFonts w:ascii="Times New Roman" w:hAnsi="Times New Roman" w:cs="Times New Roman"/>
          <w:color w:val="000000" w:themeColor="text1"/>
          <w:sz w:val="28"/>
          <w:szCs w:val="28"/>
          <w:shd w:val="clear" w:color="auto" w:fill="FFFFFF"/>
        </w:rPr>
        <w:t xml:space="preserve"> водохранилища, предлагая комфортный отдых на природе с возможностью рыбалки, пеших прогулок, сбором грибов и ягод. К услугам отдыхающих гостиница, кафе, русская баня, спортивные площадки, детская площадка, беседки с мангалами и охраняемая стоянка.</w:t>
      </w:r>
      <w:r w:rsidR="00E37D5E" w:rsidRPr="00E37D5E">
        <w:rPr>
          <w:rStyle w:val="uv3um"/>
          <w:rFonts w:ascii="Times New Roman" w:hAnsi="Times New Roman" w:cs="Times New Roman"/>
          <w:color w:val="000000" w:themeColor="text1"/>
          <w:sz w:val="28"/>
          <w:szCs w:val="28"/>
          <w:shd w:val="clear" w:color="auto" w:fill="FFFFFF"/>
        </w:rPr>
        <w:t> </w:t>
      </w:r>
    </w:p>
    <w:p w:rsidR="00E37D5E" w:rsidRDefault="00F54BA0" w:rsidP="00E37D5E">
      <w:pPr>
        <w:ind w:right="-1"/>
        <w:jc w:val="both"/>
        <w:rPr>
          <w:rStyle w:val="uv3um"/>
          <w:rFonts w:ascii="Times New Roman" w:hAnsi="Times New Roman" w:cs="Times New Roman"/>
          <w:color w:val="000000" w:themeColor="text1"/>
          <w:sz w:val="28"/>
          <w:szCs w:val="28"/>
          <w:shd w:val="clear" w:color="auto" w:fill="FFFFFF"/>
        </w:rPr>
      </w:pPr>
      <w:r>
        <w:rPr>
          <w:noProof/>
          <w:lang w:eastAsia="ru-RU"/>
        </w:rPr>
        <w:drawing>
          <wp:anchor distT="0" distB="0" distL="114300" distR="114300" simplePos="0" relativeHeight="251680768" behindDoc="0" locked="0" layoutInCell="1" allowOverlap="1" wp14:anchorId="58F9643D" wp14:editId="72876900">
            <wp:simplePos x="0" y="0"/>
            <wp:positionH relativeFrom="column">
              <wp:posOffset>2834640</wp:posOffset>
            </wp:positionH>
            <wp:positionV relativeFrom="paragraph">
              <wp:posOffset>247015</wp:posOffset>
            </wp:positionV>
            <wp:extent cx="3276600" cy="2089785"/>
            <wp:effectExtent l="0" t="0" r="0" b="5715"/>
            <wp:wrapSquare wrapText="bothSides"/>
            <wp:docPr id="10" name="Рисунок 10" descr="База отдыха Плещеницы на берегу водохранилища: цены, фото, снять дом на  сутки | TROFEI.by | Отдых и путешествия в Беларуси :: туризм, рыбалка, ох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аза отдыха Плещеницы на берегу водохранилища: цены, фото, снять дом на  сутки | TROFEI.by | Отдых и путешествия в Беларуси :: туризм, рыбалка, охота"/>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1589"/>
                    <a:stretch/>
                  </pic:blipFill>
                  <pic:spPr bwMode="auto">
                    <a:xfrm>
                      <a:off x="0" y="0"/>
                      <a:ext cx="3276600" cy="2089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37D5E" w:rsidRPr="00E37D5E" w:rsidRDefault="00E37D5E" w:rsidP="00E37D5E">
      <w:pPr>
        <w:ind w:right="-1"/>
        <w:jc w:val="both"/>
        <w:rPr>
          <w:rFonts w:ascii="Times New Roman" w:hAnsi="Times New Roman" w:cs="Times New Roman"/>
          <w:color w:val="000000" w:themeColor="text1"/>
          <w:sz w:val="28"/>
          <w:szCs w:val="28"/>
          <w:shd w:val="clear" w:color="auto" w:fill="FFFFFF"/>
        </w:rPr>
      </w:pPr>
    </w:p>
    <w:p w:rsidR="00E37D5E" w:rsidRDefault="00E37D5E" w:rsidP="00027548">
      <w:pPr>
        <w:ind w:right="-1"/>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Pr="00E37D5E">
        <w:rPr>
          <w:rFonts w:ascii="Times New Roman" w:hAnsi="Times New Roman" w:cs="Times New Roman"/>
          <w:color w:val="000000" w:themeColor="text1"/>
          <w:sz w:val="28"/>
          <w:szCs w:val="28"/>
          <w:shd w:val="clear" w:color="auto" w:fill="FFFFFF"/>
        </w:rPr>
        <w:t>Прекрасный сосновый лес, чистый воздух, изумительной красоты озеро, грибы и ягоды, пляж, уютна</w:t>
      </w:r>
      <w:r>
        <w:rPr>
          <w:rFonts w:ascii="Times New Roman" w:hAnsi="Times New Roman" w:cs="Times New Roman"/>
          <w:color w:val="000000" w:themeColor="text1"/>
          <w:sz w:val="28"/>
          <w:szCs w:val="28"/>
          <w:shd w:val="clear" w:color="auto" w:fill="FFFFFF"/>
        </w:rPr>
        <w:t>я гостиница - все это для</w:t>
      </w:r>
      <w:r w:rsidRPr="00E37D5E">
        <w:rPr>
          <w:rFonts w:ascii="Times New Roman" w:hAnsi="Times New Roman" w:cs="Times New Roman"/>
          <w:color w:val="000000" w:themeColor="text1"/>
          <w:sz w:val="28"/>
          <w:szCs w:val="28"/>
          <w:shd w:val="clear" w:color="auto" w:fill="FFFFFF"/>
        </w:rPr>
        <w:t xml:space="preserve"> экологического и здорового отдыха. </w:t>
      </w:r>
    </w:p>
    <w:p w:rsidR="00E37D5E" w:rsidRDefault="00E37D5E" w:rsidP="00027548">
      <w:pPr>
        <w:ind w:right="-1"/>
        <w:jc w:val="both"/>
        <w:rPr>
          <w:rFonts w:ascii="Times New Roman" w:hAnsi="Times New Roman" w:cs="Times New Roman"/>
          <w:color w:val="000000" w:themeColor="text1"/>
          <w:sz w:val="28"/>
          <w:szCs w:val="28"/>
          <w:shd w:val="clear" w:color="auto" w:fill="FFFFFF"/>
        </w:rPr>
      </w:pPr>
    </w:p>
    <w:p w:rsidR="00E37D5E" w:rsidRDefault="00E37D5E" w:rsidP="00E37D5E">
      <w:pPr>
        <w:pStyle w:val="Default"/>
        <w:jc w:val="center"/>
        <w:rPr>
          <w:sz w:val="28"/>
          <w:szCs w:val="28"/>
        </w:rPr>
      </w:pPr>
      <w:r>
        <w:rPr>
          <w:sz w:val="28"/>
          <w:szCs w:val="28"/>
        </w:rPr>
        <w:t>СОХРАНЕНИЕ И УКРЕПЛЕНИЕ ЗДОРОВЬЕ ДЕТЕЙ И ПОДРОСТКОВ</w:t>
      </w:r>
    </w:p>
    <w:p w:rsidR="00E37D5E" w:rsidRDefault="00E37D5E" w:rsidP="00E37D5E">
      <w:pPr>
        <w:ind w:right="-1"/>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14:anchorId="4C9BA8B7" wp14:editId="0AA45DFC">
                <wp:simplePos x="0" y="0"/>
                <wp:positionH relativeFrom="column">
                  <wp:posOffset>62865</wp:posOffset>
                </wp:positionH>
                <wp:positionV relativeFrom="paragraph">
                  <wp:posOffset>50800</wp:posOffset>
                </wp:positionV>
                <wp:extent cx="5867400" cy="0"/>
                <wp:effectExtent l="0" t="0" r="19050" b="19050"/>
                <wp:wrapNone/>
                <wp:docPr id="29" name="Прямая соединительная линия 29"/>
                <wp:cNvGraphicFramePr/>
                <a:graphic xmlns:a="http://schemas.openxmlformats.org/drawingml/2006/main">
                  <a:graphicData uri="http://schemas.microsoft.com/office/word/2010/wordprocessingShape">
                    <wps:wsp>
                      <wps:cNvCnPr/>
                      <wps:spPr>
                        <a:xfrm>
                          <a:off x="0" y="0"/>
                          <a:ext cx="5867400" cy="0"/>
                        </a:xfrm>
                        <a:prstGeom prst="line">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6BFD18" id="Прямая соединительная линия 29"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4.95pt,4pt" to="466.9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" strokecolor="#00b0f0" strokeweight=".5pt">
                <v:stroke joinstyle="miter"/>
              </v:line>
            </w:pict>
          </mc:Fallback>
        </mc:AlternateContent>
      </w:r>
    </w:p>
    <w:p w:rsidR="00E37D5E" w:rsidRDefault="00E37D5E" w:rsidP="00E37D5E">
      <w:pPr>
        <w:ind w:right="-1"/>
        <w:rPr>
          <w:rFonts w:ascii="Times New Roman" w:hAnsi="Times New Roman" w:cs="Times New Roman"/>
          <w:sz w:val="28"/>
          <w:szCs w:val="28"/>
        </w:rPr>
      </w:pPr>
      <w:r>
        <w:rPr>
          <w:rFonts w:ascii="Times New Roman" w:hAnsi="Times New Roman" w:cs="Times New Roman"/>
          <w:sz w:val="28"/>
          <w:szCs w:val="28"/>
        </w:rPr>
        <w:t xml:space="preserve">       </w:t>
      </w:r>
      <w:r w:rsidRPr="00A30CD3">
        <w:rPr>
          <w:rFonts w:ascii="Times New Roman" w:hAnsi="Times New Roman" w:cs="Times New Roman"/>
          <w:sz w:val="28"/>
          <w:szCs w:val="28"/>
        </w:rPr>
        <w:t>Уровень образования населения в большей мере определяет выбор здорового образа жизни.</w:t>
      </w:r>
    </w:p>
    <w:p w:rsidR="00027548" w:rsidRDefault="00E37D5E" w:rsidP="00027548">
      <w:pPr>
        <w:ind w:right="-1"/>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Pr="00E37D5E">
        <w:rPr>
          <w:rFonts w:ascii="Times New Roman" w:hAnsi="Times New Roman" w:cs="Times New Roman"/>
          <w:color w:val="000000" w:themeColor="text1"/>
          <w:sz w:val="28"/>
          <w:szCs w:val="28"/>
          <w:shd w:val="clear" w:color="auto" w:fill="FFFFFF"/>
        </w:rPr>
        <w:t>В Плещеницах находятся как минимум две средние общеобразовательные школы. Кроме того, в поселке есть музыкальная школа, детско-юношеская спортивная школа, а также 5 дошкольных учреждений и училище олимпийского резерва, что говорит о разнообразии образовательных учреж</w:t>
      </w:r>
      <w:r>
        <w:rPr>
          <w:rFonts w:ascii="Times New Roman" w:hAnsi="Times New Roman" w:cs="Times New Roman"/>
          <w:color w:val="000000" w:themeColor="text1"/>
          <w:sz w:val="28"/>
          <w:szCs w:val="28"/>
          <w:shd w:val="clear" w:color="auto" w:fill="FFFFFF"/>
        </w:rPr>
        <w:t>дений в этом населенном пункте.</w:t>
      </w:r>
    </w:p>
    <w:p w:rsidR="00E37D5E" w:rsidRDefault="00E37D5E" w:rsidP="00E37D5E">
      <w:pPr>
        <w:ind w:right="-1"/>
        <w:rPr>
          <w:rFonts w:ascii="Times New Roman" w:hAnsi="Times New Roman" w:cs="Times New Roman"/>
          <w:sz w:val="28"/>
          <w:szCs w:val="28"/>
        </w:rPr>
      </w:pPr>
      <w:r>
        <w:rPr>
          <w:rFonts w:ascii="Times New Roman" w:hAnsi="Times New Roman" w:cs="Times New Roman"/>
          <w:sz w:val="28"/>
          <w:szCs w:val="28"/>
        </w:rPr>
        <w:t xml:space="preserve">      </w:t>
      </w:r>
      <w:r w:rsidRPr="007A72BC">
        <w:rPr>
          <w:rFonts w:ascii="Times New Roman" w:hAnsi="Times New Roman" w:cs="Times New Roman"/>
          <w:sz w:val="28"/>
          <w:szCs w:val="28"/>
        </w:rPr>
        <w:t xml:space="preserve">Большое внимание уделяется созданию в школах </w:t>
      </w:r>
      <w:proofErr w:type="spellStart"/>
      <w:r w:rsidRPr="007A72BC">
        <w:rPr>
          <w:rFonts w:ascii="Times New Roman" w:hAnsi="Times New Roman" w:cs="Times New Roman"/>
          <w:sz w:val="28"/>
          <w:szCs w:val="28"/>
        </w:rPr>
        <w:t>здоровьесберегающей</w:t>
      </w:r>
      <w:proofErr w:type="spellEnd"/>
      <w:r w:rsidRPr="007A72BC">
        <w:rPr>
          <w:rFonts w:ascii="Times New Roman" w:hAnsi="Times New Roman" w:cs="Times New Roman"/>
          <w:sz w:val="28"/>
          <w:szCs w:val="28"/>
        </w:rPr>
        <w:t xml:space="preserve"> среды. С целью профилактики острых кишечных заболеваний среди детей, во всех учреждениях общего среднего образования района, обеспечена подводка горячей проточной воды к умывальным раковинам при обеденных залах и в санузлах.</w:t>
      </w:r>
    </w:p>
    <w:p w:rsidR="00B51DB2" w:rsidRDefault="00B51DB2" w:rsidP="00B51DB2">
      <w:pPr>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Pr="007A72BC">
        <w:rPr>
          <w:rFonts w:ascii="Times New Roman" w:hAnsi="Times New Roman" w:cs="Times New Roman"/>
          <w:sz w:val="28"/>
          <w:szCs w:val="28"/>
        </w:rPr>
        <w:t>В целях недопущения негативной динамики нарушений остроты зрения и осанки у детей, в соответствии с выданными предписаниями санитарно-эпидемиологической службы, во всех учреждениях общего среднего образования установлены конторки, кабинеты информатики оборудованы подъемно-поворотными стульями и компьютерными столами.</w:t>
      </w:r>
    </w:p>
    <w:p w:rsidR="00B51DB2" w:rsidRDefault="00B51DB2" w:rsidP="00B51DB2">
      <w:pPr>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B51DB2">
        <w:rPr>
          <w:rFonts w:ascii="Times New Roman" w:hAnsi="Times New Roman" w:cs="Times New Roman"/>
          <w:color w:val="000000" w:themeColor="text1"/>
          <w:sz w:val="28"/>
          <w:szCs w:val="28"/>
        </w:rPr>
        <w:t>Деятельность по охране здоровья учащихся и формированию у них мотивации к ведению здорового образа жизни дополняет образовательные задачи и становится приоритетной. Ведется работа по реализации проекта «Школа – территория здоровья», в котором принимают у</w:t>
      </w:r>
      <w:r>
        <w:rPr>
          <w:rFonts w:ascii="Times New Roman" w:hAnsi="Times New Roman" w:cs="Times New Roman"/>
          <w:color w:val="000000" w:themeColor="text1"/>
          <w:sz w:val="28"/>
          <w:szCs w:val="28"/>
        </w:rPr>
        <w:t>частие школы</w:t>
      </w:r>
      <w:r w:rsidRPr="00B51DB2">
        <w:rPr>
          <w:rFonts w:ascii="Times New Roman" w:hAnsi="Times New Roman" w:cs="Times New Roman"/>
          <w:color w:val="000000" w:themeColor="text1"/>
          <w:sz w:val="28"/>
          <w:szCs w:val="28"/>
        </w:rPr>
        <w:t xml:space="preserve"> Логойского района.</w:t>
      </w:r>
    </w:p>
    <w:p w:rsidR="00B51DB2" w:rsidRDefault="00B51DB2" w:rsidP="00B51DB2">
      <w:pPr>
        <w:pStyle w:val="Default"/>
        <w:rPr>
          <w:sz w:val="28"/>
          <w:szCs w:val="28"/>
        </w:rPr>
      </w:pPr>
      <w:r>
        <w:rPr>
          <w:sz w:val="28"/>
          <w:szCs w:val="28"/>
        </w:rPr>
        <w:t xml:space="preserve">       В рамках информационного проекта «Школа – территория здоровья» учреждениях образования проводятся </w:t>
      </w:r>
      <w:proofErr w:type="spellStart"/>
      <w:r>
        <w:rPr>
          <w:sz w:val="28"/>
          <w:szCs w:val="28"/>
        </w:rPr>
        <w:t>информдайджесты</w:t>
      </w:r>
      <w:proofErr w:type="spellEnd"/>
      <w:r>
        <w:rPr>
          <w:sz w:val="28"/>
          <w:szCs w:val="28"/>
        </w:rPr>
        <w:t xml:space="preserve"> с подвижными играми «</w:t>
      </w:r>
      <w:proofErr w:type="spellStart"/>
      <w:r>
        <w:rPr>
          <w:sz w:val="28"/>
          <w:szCs w:val="28"/>
        </w:rPr>
        <w:t>Весений</w:t>
      </w:r>
      <w:proofErr w:type="spellEnd"/>
      <w:r>
        <w:rPr>
          <w:sz w:val="28"/>
          <w:szCs w:val="28"/>
        </w:rPr>
        <w:t xml:space="preserve"> день здоровья», день здоровья «Волейбол», «Лыжные гонки», спортивные состязания «Баскетбол», интерактивная игра «Что мы знаем о еде?», час общения «Польза для твоего здоровья», акции «Не бери сигарету! Скушай конфету!», конкурс рисунка «</w:t>
      </w:r>
      <w:proofErr w:type="gramStart"/>
      <w:r>
        <w:rPr>
          <w:sz w:val="28"/>
          <w:szCs w:val="28"/>
        </w:rPr>
        <w:t>Спорт</w:t>
      </w:r>
      <w:proofErr w:type="gramEnd"/>
      <w:r>
        <w:rPr>
          <w:sz w:val="28"/>
          <w:szCs w:val="28"/>
        </w:rPr>
        <w:t xml:space="preserve"> и мы!» и др.</w:t>
      </w:r>
    </w:p>
    <w:p w:rsidR="00B51DB2" w:rsidRDefault="00B51DB2" w:rsidP="00B51DB2">
      <w:pPr>
        <w:pStyle w:val="Default"/>
        <w:rPr>
          <w:sz w:val="28"/>
          <w:szCs w:val="28"/>
        </w:rPr>
      </w:pPr>
    </w:p>
    <w:p w:rsidR="00B51DB2" w:rsidRDefault="00B51DB2" w:rsidP="00B51DB2">
      <w:pPr>
        <w:pStyle w:val="Default"/>
        <w:rPr>
          <w:sz w:val="28"/>
          <w:szCs w:val="28"/>
        </w:rPr>
      </w:pPr>
      <w:r>
        <w:rPr>
          <w:sz w:val="28"/>
          <w:szCs w:val="28"/>
        </w:rPr>
        <w:t xml:space="preserve">       Формирования культуры здоровья начинается уже в учреждениях дошкольного образования. В учреждения дошкольного образования, так же важно проводить спортивные мероприятия. </w:t>
      </w:r>
    </w:p>
    <w:p w:rsidR="00B51DB2" w:rsidRDefault="00B51DB2" w:rsidP="00B51DB2">
      <w:pPr>
        <w:pStyle w:val="Default"/>
        <w:rPr>
          <w:sz w:val="28"/>
          <w:szCs w:val="28"/>
        </w:rPr>
      </w:pPr>
    </w:p>
    <w:p w:rsidR="00B51DB2" w:rsidRDefault="00B51DB2" w:rsidP="00B51DB2">
      <w:pPr>
        <w:pStyle w:val="Default"/>
        <w:rPr>
          <w:sz w:val="28"/>
          <w:szCs w:val="28"/>
        </w:rPr>
      </w:pPr>
      <w:r>
        <w:rPr>
          <w:sz w:val="28"/>
          <w:szCs w:val="28"/>
        </w:rPr>
        <w:t xml:space="preserve">       Мероприятия по укреплению здоровья детей и подростков, в том числе в решающие первые пять лет жизни, принесут экономическую и социальную выгоду, позволяя детям и подросткам расти, развиваться и добиваться процветания в будущем, способствуют улучшению здоровья и благополучия независимо от семейных обстоятельств.</w:t>
      </w:r>
    </w:p>
    <w:p w:rsidR="00B51DB2" w:rsidRDefault="00B51DB2" w:rsidP="00B51DB2">
      <w:pPr>
        <w:pStyle w:val="Default"/>
        <w:rPr>
          <w:sz w:val="28"/>
          <w:szCs w:val="28"/>
        </w:rPr>
      </w:pPr>
    </w:p>
    <w:p w:rsidR="00B51DB2" w:rsidRPr="00A02B68" w:rsidRDefault="00B51DB2" w:rsidP="00B51DB2">
      <w:pPr>
        <w:pStyle w:val="Default"/>
        <w:jc w:val="center"/>
        <w:rPr>
          <w:sz w:val="28"/>
          <w:szCs w:val="28"/>
        </w:rPr>
      </w:pPr>
      <w:r>
        <w:rPr>
          <w:sz w:val="28"/>
          <w:szCs w:val="28"/>
        </w:rPr>
        <w:t>ЗДОРОВЬЕ НА РАБОЧЕМ МЕСТЕ</w:t>
      </w:r>
    </w:p>
    <w:p w:rsidR="00B51DB2" w:rsidRPr="002124EC" w:rsidRDefault="00B51DB2" w:rsidP="00B51DB2">
      <w:pPr>
        <w:autoSpaceDE w:val="0"/>
        <w:autoSpaceDN w:val="0"/>
        <w:adjustRightInd w:val="0"/>
        <w:jc w:val="both"/>
        <w:rPr>
          <w:rFonts w:ascii="Times New Roman" w:eastAsia="Calibri" w:hAnsi="Times New Roman" w:cs="Times New Roman"/>
          <w:b/>
          <w:color w:val="000000"/>
          <w:sz w:val="28"/>
          <w:szCs w:val="28"/>
        </w:rPr>
      </w:pPr>
      <w:r>
        <w:rPr>
          <w:rFonts w:ascii="Times New Roman" w:eastAsia="Calibri" w:hAnsi="Times New Roman" w:cs="Times New Roman"/>
          <w:b/>
          <w:noProof/>
          <w:color w:val="000000"/>
          <w:sz w:val="28"/>
          <w:szCs w:val="28"/>
          <w:lang w:eastAsia="ru-RU"/>
        </w:rPr>
        <mc:AlternateContent>
          <mc:Choice Requires="wps">
            <w:drawing>
              <wp:anchor distT="0" distB="0" distL="114300" distR="114300" simplePos="0" relativeHeight="251684864" behindDoc="0" locked="0" layoutInCell="1" allowOverlap="1" wp14:anchorId="76702145" wp14:editId="46B9595D">
                <wp:simplePos x="0" y="0"/>
                <wp:positionH relativeFrom="column">
                  <wp:posOffset>1443989</wp:posOffset>
                </wp:positionH>
                <wp:positionV relativeFrom="paragraph">
                  <wp:posOffset>84455</wp:posOffset>
                </wp:positionV>
                <wp:extent cx="3114675" cy="9525"/>
                <wp:effectExtent l="0" t="0" r="28575" b="28575"/>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3114675" cy="9525"/>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7FB5B4" id="Прямая соединительная линия 30"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13.7pt,6.65pt" to="358.9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" strokecolor="#002060" strokeweight=".5pt">
                <v:stroke joinstyle="miter"/>
              </v:line>
            </w:pict>
          </mc:Fallback>
        </mc:AlternateContent>
      </w:r>
    </w:p>
    <w:p w:rsidR="00B51DB2" w:rsidRDefault="00B51DB2" w:rsidP="00B51DB2">
      <w:pPr>
        <w:ind w:firstLine="708"/>
        <w:jc w:val="both"/>
        <w:rPr>
          <w:rFonts w:ascii="Times New Roman" w:hAnsi="Times New Roman" w:cs="Times New Roman"/>
          <w:sz w:val="28"/>
          <w:szCs w:val="28"/>
        </w:rPr>
      </w:pPr>
      <w:r w:rsidRPr="00765F9A">
        <w:rPr>
          <w:rFonts w:ascii="Times New Roman" w:hAnsi="Times New Roman" w:cs="Times New Roman"/>
          <w:sz w:val="28"/>
          <w:szCs w:val="28"/>
        </w:rPr>
        <w:t xml:space="preserve">Всемирная организация здравоохранения рассматривает рабочее место как одну из приоритетных сред для </w:t>
      </w:r>
      <w:r w:rsidRPr="00960900">
        <w:rPr>
          <w:rFonts w:ascii="Times New Roman" w:hAnsi="Times New Roman" w:cs="Times New Roman"/>
          <w:sz w:val="28"/>
          <w:szCs w:val="28"/>
        </w:rPr>
        <w:t>продвижения здоровья.</w:t>
      </w:r>
      <w:r w:rsidRPr="00765F9A">
        <w:rPr>
          <w:rFonts w:ascii="Times New Roman" w:hAnsi="Times New Roman" w:cs="Times New Roman"/>
          <w:sz w:val="28"/>
          <w:szCs w:val="28"/>
        </w:rPr>
        <w:t xml:space="preserve"> Люксембургская декларация утверждает, что здоровье и благополучие работников на рабочем месте может обеспечиваться путём сочетания: улучшения организации и условий труда; поддержки активного участия; поощрением личного развития. Таким образом, укрепление здоровья на рабочем месте - совместные усилия работников, работодателей и общества в целом. Стратегии укрепления здоровья на рабочем месте также сочетают ликвидацию факторов риска для здоровья с усилением факторов благотворных здоровью и качеству жизни.</w:t>
      </w:r>
    </w:p>
    <w:p w:rsidR="00B51DB2" w:rsidRDefault="00B51DB2" w:rsidP="00B51DB2">
      <w:pPr>
        <w:ind w:firstLine="708"/>
        <w:jc w:val="both"/>
        <w:rPr>
          <w:rFonts w:ascii="Times New Roman" w:hAnsi="Times New Roman" w:cs="Times New Roman"/>
          <w:sz w:val="28"/>
          <w:szCs w:val="28"/>
        </w:rPr>
      </w:pPr>
      <w:r w:rsidRPr="00765F9A">
        <w:rPr>
          <w:rFonts w:ascii="Times New Roman" w:hAnsi="Times New Roman" w:cs="Times New Roman"/>
          <w:sz w:val="28"/>
          <w:szCs w:val="28"/>
        </w:rPr>
        <w:t xml:space="preserve">На всех </w:t>
      </w:r>
      <w:r>
        <w:rPr>
          <w:rFonts w:ascii="Times New Roman" w:hAnsi="Times New Roman" w:cs="Times New Roman"/>
          <w:sz w:val="28"/>
          <w:szCs w:val="28"/>
        </w:rPr>
        <w:t>промышленных предприятиях посёлка</w:t>
      </w:r>
      <w:r w:rsidRPr="00765F9A">
        <w:rPr>
          <w:rFonts w:ascii="Times New Roman" w:hAnsi="Times New Roman" w:cs="Times New Roman"/>
          <w:sz w:val="28"/>
          <w:szCs w:val="28"/>
        </w:rPr>
        <w:t xml:space="preserve"> организованы санитарно-бытовые помещения, в том числе отдельные или совмещенные комнаты приема пищи, оборудованные в соответствии с требованиями.</w:t>
      </w:r>
    </w:p>
    <w:p w:rsidR="00B51DB2" w:rsidRDefault="00B51DB2" w:rsidP="00B51DB2">
      <w:pPr>
        <w:ind w:firstLine="708"/>
        <w:jc w:val="both"/>
        <w:rPr>
          <w:rFonts w:ascii="Times New Roman" w:hAnsi="Times New Roman" w:cs="Times New Roman"/>
          <w:sz w:val="28"/>
          <w:szCs w:val="28"/>
        </w:rPr>
      </w:pPr>
      <w:r w:rsidRPr="00765F9A">
        <w:rPr>
          <w:rFonts w:ascii="Times New Roman" w:hAnsi="Times New Roman" w:cs="Times New Roman"/>
          <w:sz w:val="28"/>
          <w:szCs w:val="28"/>
        </w:rPr>
        <w:t>Отмечается положительная динамика и по приведению в надлежащее состояние и соответственно созданию благоприятных условий труда.</w:t>
      </w:r>
    </w:p>
    <w:p w:rsidR="00B51DB2" w:rsidRDefault="00B51DB2" w:rsidP="00B51DB2">
      <w:pPr>
        <w:ind w:firstLine="708"/>
        <w:jc w:val="both"/>
        <w:rPr>
          <w:rFonts w:ascii="Times New Roman" w:hAnsi="Times New Roman" w:cs="Times New Roman"/>
          <w:sz w:val="28"/>
          <w:szCs w:val="28"/>
        </w:rPr>
      </w:pPr>
      <w:r>
        <w:rPr>
          <w:rFonts w:ascii="Times New Roman" w:hAnsi="Times New Roman" w:cs="Times New Roman"/>
          <w:sz w:val="28"/>
          <w:szCs w:val="28"/>
        </w:rPr>
        <w:t>К 2025</w:t>
      </w:r>
      <w:r w:rsidRPr="00960900">
        <w:rPr>
          <w:rFonts w:ascii="Times New Roman" w:hAnsi="Times New Roman" w:cs="Times New Roman"/>
          <w:sz w:val="28"/>
          <w:szCs w:val="28"/>
        </w:rPr>
        <w:t xml:space="preserve"> году в городе отмечается устойчивая тенденция увеличения удельного веса объектов 1-й и 2-й группы (низкая/средняя группы </w:t>
      </w:r>
      <w:proofErr w:type="spellStart"/>
      <w:r w:rsidRPr="00960900">
        <w:rPr>
          <w:rFonts w:ascii="Times New Roman" w:hAnsi="Times New Roman" w:cs="Times New Roman"/>
          <w:sz w:val="28"/>
          <w:szCs w:val="28"/>
        </w:rPr>
        <w:t>эпиднадежности</w:t>
      </w:r>
      <w:proofErr w:type="spellEnd"/>
      <w:r w:rsidRPr="00960900">
        <w:rPr>
          <w:rFonts w:ascii="Times New Roman" w:hAnsi="Times New Roman" w:cs="Times New Roman"/>
          <w:sz w:val="28"/>
          <w:szCs w:val="28"/>
        </w:rPr>
        <w:t>), где условия труда оцениваются как оптимальные и допустимые (среди п</w:t>
      </w:r>
      <w:r>
        <w:rPr>
          <w:rFonts w:ascii="Times New Roman" w:hAnsi="Times New Roman" w:cs="Times New Roman"/>
          <w:sz w:val="28"/>
          <w:szCs w:val="28"/>
        </w:rPr>
        <w:t>ромышленных в низкой группе – 58</w:t>
      </w:r>
      <w:r w:rsidRPr="00960900">
        <w:rPr>
          <w:rFonts w:ascii="Times New Roman" w:hAnsi="Times New Roman" w:cs="Times New Roman"/>
          <w:sz w:val="28"/>
          <w:szCs w:val="28"/>
        </w:rPr>
        <w:t>, средне</w:t>
      </w:r>
      <w:r>
        <w:rPr>
          <w:rFonts w:ascii="Times New Roman" w:hAnsi="Times New Roman" w:cs="Times New Roman"/>
          <w:sz w:val="28"/>
          <w:szCs w:val="28"/>
        </w:rPr>
        <w:t>й- 21</w:t>
      </w:r>
      <w:r w:rsidRPr="00960900">
        <w:rPr>
          <w:rFonts w:ascii="Times New Roman" w:hAnsi="Times New Roman" w:cs="Times New Roman"/>
          <w:sz w:val="28"/>
          <w:szCs w:val="28"/>
        </w:rPr>
        <w:t xml:space="preserve">). </w:t>
      </w:r>
    </w:p>
    <w:p w:rsidR="00B51DB2" w:rsidRDefault="00B51DB2" w:rsidP="00B51DB2">
      <w:pPr>
        <w:ind w:firstLine="708"/>
        <w:jc w:val="both"/>
        <w:rPr>
          <w:rFonts w:ascii="Times New Roman" w:hAnsi="Times New Roman" w:cs="Times New Roman"/>
          <w:sz w:val="28"/>
          <w:szCs w:val="28"/>
        </w:rPr>
      </w:pPr>
    </w:p>
    <w:p w:rsidR="00B51DB2" w:rsidRPr="007A783F" w:rsidRDefault="00B51DB2" w:rsidP="00B51DB2">
      <w:pPr>
        <w:pStyle w:val="Default"/>
        <w:rPr>
          <w:sz w:val="28"/>
          <w:szCs w:val="28"/>
        </w:rPr>
      </w:pPr>
      <w:r>
        <w:rPr>
          <w:sz w:val="28"/>
          <w:szCs w:val="28"/>
        </w:rPr>
        <w:t xml:space="preserve">       Запрещено курения в производственных и бытовых помещениях на </w:t>
      </w:r>
      <w:r w:rsidRPr="007A783F">
        <w:rPr>
          <w:sz w:val="28"/>
          <w:szCs w:val="28"/>
        </w:rPr>
        <w:t xml:space="preserve">предприятиях. </w:t>
      </w:r>
    </w:p>
    <w:p w:rsidR="00B51DB2" w:rsidRDefault="00B51DB2" w:rsidP="00B51DB2">
      <w:pPr>
        <w:jc w:val="both"/>
        <w:rPr>
          <w:rFonts w:ascii="Times New Roman" w:hAnsi="Times New Roman" w:cs="Times New Roman"/>
          <w:sz w:val="28"/>
          <w:szCs w:val="28"/>
        </w:rPr>
      </w:pPr>
      <w:r>
        <w:rPr>
          <w:rFonts w:ascii="Times New Roman" w:hAnsi="Times New Roman" w:cs="Times New Roman"/>
          <w:sz w:val="28"/>
          <w:szCs w:val="28"/>
        </w:rPr>
        <w:t xml:space="preserve">       </w:t>
      </w:r>
      <w:r w:rsidRPr="007A783F">
        <w:rPr>
          <w:rFonts w:ascii="Times New Roman" w:hAnsi="Times New Roman" w:cs="Times New Roman"/>
          <w:sz w:val="28"/>
          <w:szCs w:val="28"/>
        </w:rPr>
        <w:t>В трудовых коллективах организаций и предприятий принимаются меры по поощрению лиц, ведущих здоровый образ жизни. К примеру, приобретение билетов на посещение бассейна, доплаты стимулирующего характера за участие в спортивных мероприятиях, увеличенная материальная помощь (выплата) работникам, которые не имели в течение года листки нетрудоспособности, бросили курить.</w:t>
      </w:r>
    </w:p>
    <w:p w:rsidR="00B51DB2" w:rsidRPr="007A783F" w:rsidRDefault="00B51DB2" w:rsidP="00B51DB2">
      <w:pPr>
        <w:pStyle w:val="Default"/>
        <w:rPr>
          <w:sz w:val="28"/>
          <w:szCs w:val="28"/>
        </w:rPr>
      </w:pPr>
      <w:r>
        <w:rPr>
          <w:sz w:val="28"/>
          <w:szCs w:val="28"/>
        </w:rPr>
        <w:t xml:space="preserve">       </w:t>
      </w:r>
      <w:r w:rsidRPr="007A783F">
        <w:rPr>
          <w:sz w:val="28"/>
          <w:szCs w:val="28"/>
        </w:rPr>
        <w:t xml:space="preserve">По результатам исследования в значительной степени намечены подходы в профилактике неинфекционной заболеваемости на предприятии: </w:t>
      </w:r>
    </w:p>
    <w:p w:rsidR="00B51DB2" w:rsidRDefault="00B51DB2" w:rsidP="00B51DB2">
      <w:pPr>
        <w:pStyle w:val="Default"/>
        <w:rPr>
          <w:color w:val="auto"/>
          <w:sz w:val="28"/>
          <w:szCs w:val="28"/>
        </w:rPr>
      </w:pPr>
      <w:r w:rsidRPr="007A783F">
        <w:rPr>
          <w:sz w:val="28"/>
          <w:szCs w:val="28"/>
        </w:rPr>
        <w:t xml:space="preserve">следует вести целенаправленную работу, направленную на профилактику </w:t>
      </w:r>
      <w:proofErr w:type="spellStart"/>
      <w:r w:rsidRPr="007A783F">
        <w:rPr>
          <w:sz w:val="28"/>
          <w:szCs w:val="28"/>
        </w:rPr>
        <w:t>табакокурения</w:t>
      </w:r>
      <w:proofErr w:type="spellEnd"/>
      <w:r w:rsidRPr="007A783F">
        <w:rPr>
          <w:sz w:val="28"/>
          <w:szCs w:val="28"/>
        </w:rPr>
        <w:t xml:space="preserve">, потребления алкогольной продукции, рационализацию питания, формирование здорового образа жизни через </w:t>
      </w:r>
      <w:r w:rsidRPr="007A783F">
        <w:rPr>
          <w:color w:val="auto"/>
          <w:sz w:val="28"/>
          <w:szCs w:val="28"/>
        </w:rPr>
        <w:t>индивидуальные беседы, презентации и видеофильмы; способствование развитию негативного отношения к вредным привычкам.</w:t>
      </w:r>
    </w:p>
    <w:p w:rsidR="009A1A84" w:rsidRPr="007A0A99" w:rsidRDefault="009A1A84" w:rsidP="009A1A84">
      <w:pPr>
        <w:jc w:val="both"/>
        <w:rPr>
          <w:rFonts w:ascii="Times New Roman" w:hAnsi="Times New Roman" w:cs="Times New Roman"/>
          <w:sz w:val="28"/>
          <w:szCs w:val="28"/>
        </w:rPr>
      </w:pPr>
      <w:r w:rsidRPr="007A0A99">
        <w:rPr>
          <w:rFonts w:ascii="Times New Roman" w:hAnsi="Times New Roman" w:cs="Times New Roman"/>
          <w:sz w:val="28"/>
          <w:szCs w:val="28"/>
        </w:rPr>
        <w:t xml:space="preserve">     За последние годы (с 2020 по 2024 годы) отмечается положительная динамика по снижению не отвечающих требованиям гигиенических нормативов факторов рабочей среды на промышленных предприятиях Логойского района по результатам проведенного лабораторного контроля. </w:t>
      </w:r>
      <w:bookmarkStart w:id="3" w:name="_Hlk204856903"/>
      <w:r w:rsidRPr="007A0A99">
        <w:rPr>
          <w:rFonts w:ascii="Times New Roman" w:hAnsi="Times New Roman" w:cs="Times New Roman"/>
          <w:sz w:val="28"/>
          <w:szCs w:val="28"/>
        </w:rPr>
        <w:t>Так с 42,1% до 9,1% снижен процент не отвечающих требованиям замеров факторов рабочей среды по парам и газам. С 3,1% до 1,33% снижен процент не отвечающих требованиям замеров по пыли и аэрозоли. С 82,8% до 10,1% снижен процент не отвечающих требованиям замеров по вибрации. С 100% до 0% снижен процент не отвечающих требованиям замеров по ультрафиолетовому излучению. С 5,4% до 3,7% снижен процент не отвечающих требованиям замеров по микроклимату. Ведется дальнейшая работа по снижению удельного веса рабочих мест, не отвечающих гигиеническим требованиям по шуму (с 19,2% до 9,9%).</w:t>
      </w:r>
      <w:bookmarkEnd w:id="3"/>
    </w:p>
    <w:p w:rsidR="009A1A84" w:rsidRDefault="009A1A84" w:rsidP="009A1A84">
      <w:pPr>
        <w:pStyle w:val="Default"/>
        <w:rPr>
          <w:sz w:val="28"/>
          <w:szCs w:val="28"/>
        </w:rPr>
      </w:pPr>
      <w:r>
        <w:rPr>
          <w:sz w:val="28"/>
          <w:szCs w:val="28"/>
        </w:rPr>
        <w:t xml:space="preserve">      </w:t>
      </w:r>
      <w:r w:rsidRPr="007A0A99">
        <w:rPr>
          <w:sz w:val="28"/>
          <w:szCs w:val="28"/>
        </w:rPr>
        <w:t>По содержанию территорий выявлялись нарушения санитарно-эпидемиологического законодательства на ООО «</w:t>
      </w:r>
      <w:proofErr w:type="spellStart"/>
      <w:r w:rsidRPr="007A0A99">
        <w:rPr>
          <w:sz w:val="28"/>
          <w:szCs w:val="28"/>
        </w:rPr>
        <w:t>ФибраКом</w:t>
      </w:r>
      <w:proofErr w:type="spellEnd"/>
      <w:r w:rsidRPr="007A0A99">
        <w:rPr>
          <w:sz w:val="28"/>
          <w:szCs w:val="28"/>
        </w:rPr>
        <w:t>» и ЧТУП «</w:t>
      </w:r>
      <w:proofErr w:type="spellStart"/>
      <w:proofErr w:type="gramStart"/>
      <w:r w:rsidRPr="007A0A99">
        <w:rPr>
          <w:sz w:val="28"/>
          <w:szCs w:val="28"/>
        </w:rPr>
        <w:t>Полиграфкомпонент</w:t>
      </w:r>
      <w:proofErr w:type="spellEnd"/>
      <w:r w:rsidRPr="007A0A99">
        <w:rPr>
          <w:sz w:val="28"/>
          <w:szCs w:val="28"/>
        </w:rPr>
        <w:t>»  м</w:t>
      </w:r>
      <w:proofErr w:type="gramEnd"/>
      <w:r w:rsidRPr="007A0A99">
        <w:rPr>
          <w:sz w:val="28"/>
          <w:szCs w:val="28"/>
        </w:rPr>
        <w:t>\р военный городок», ООО «</w:t>
      </w:r>
      <w:proofErr w:type="spellStart"/>
      <w:r w:rsidRPr="007A0A99">
        <w:rPr>
          <w:sz w:val="28"/>
          <w:szCs w:val="28"/>
        </w:rPr>
        <w:t>Курбак</w:t>
      </w:r>
      <w:proofErr w:type="spellEnd"/>
      <w:r w:rsidRPr="007A0A99">
        <w:rPr>
          <w:sz w:val="28"/>
          <w:szCs w:val="28"/>
        </w:rPr>
        <w:t>-Эко»,</w:t>
      </w:r>
      <w:r>
        <w:rPr>
          <w:sz w:val="28"/>
          <w:szCs w:val="28"/>
        </w:rPr>
        <w:t xml:space="preserve"> ОАО «Кобальт» в </w:t>
      </w:r>
      <w:proofErr w:type="spellStart"/>
      <w:r>
        <w:rPr>
          <w:sz w:val="28"/>
          <w:szCs w:val="28"/>
        </w:rPr>
        <w:t>г.п</w:t>
      </w:r>
      <w:proofErr w:type="spellEnd"/>
      <w:r>
        <w:rPr>
          <w:sz w:val="28"/>
          <w:szCs w:val="28"/>
        </w:rPr>
        <w:t>. Плещеницы.</w:t>
      </w:r>
    </w:p>
    <w:p w:rsidR="009A1A84" w:rsidRPr="007A0A99" w:rsidRDefault="009A1A84" w:rsidP="009A1A84">
      <w:pPr>
        <w:ind w:right="-1" w:firstLine="709"/>
        <w:jc w:val="both"/>
        <w:rPr>
          <w:rFonts w:ascii="Times New Roman" w:hAnsi="Times New Roman" w:cs="Times New Roman"/>
          <w:sz w:val="28"/>
          <w:szCs w:val="28"/>
        </w:rPr>
      </w:pPr>
      <w:r w:rsidRPr="007A0A99">
        <w:rPr>
          <w:rFonts w:ascii="Times New Roman" w:hAnsi="Times New Roman" w:cs="Times New Roman"/>
          <w:sz w:val="28"/>
          <w:szCs w:val="28"/>
        </w:rPr>
        <w:t>Анализируя результаты лабораторных исследований на рабочих местах за 20</w:t>
      </w:r>
      <w:r>
        <w:rPr>
          <w:rFonts w:ascii="Times New Roman" w:hAnsi="Times New Roman" w:cs="Times New Roman"/>
          <w:sz w:val="28"/>
          <w:szCs w:val="28"/>
        </w:rPr>
        <w:t>21</w:t>
      </w:r>
      <w:r w:rsidRPr="007A0A99">
        <w:rPr>
          <w:rFonts w:ascii="Times New Roman" w:hAnsi="Times New Roman" w:cs="Times New Roman"/>
          <w:sz w:val="28"/>
          <w:szCs w:val="28"/>
        </w:rPr>
        <w:t>-202</w:t>
      </w:r>
      <w:r>
        <w:rPr>
          <w:rFonts w:ascii="Times New Roman" w:hAnsi="Times New Roman" w:cs="Times New Roman"/>
          <w:sz w:val="28"/>
          <w:szCs w:val="28"/>
        </w:rPr>
        <w:t>5</w:t>
      </w:r>
      <w:r w:rsidRPr="007A0A99">
        <w:rPr>
          <w:rFonts w:ascii="Times New Roman" w:hAnsi="Times New Roman" w:cs="Times New Roman"/>
          <w:sz w:val="28"/>
          <w:szCs w:val="28"/>
        </w:rPr>
        <w:t xml:space="preserve"> годы, можно сделать вывод, что проводимые администрациями предприятий Логойского района мероприятия на объектах надзора эффективны. Удельный вес лабораторно обследованных рабочих мест, результаты которых не отвечали гигиеническим требованиям за указанный период снижается по парам и газам, вибрации, пыли и аэрозоли. На низком уровне находятся нестандартные исследования по микроклимату и освещенности. По шуму процент не отвечающих требованиям исследований снижается.</w:t>
      </w:r>
    </w:p>
    <w:p w:rsidR="009A1A84" w:rsidRDefault="009A1A84" w:rsidP="009A1A84">
      <w:pPr>
        <w:pStyle w:val="Default"/>
        <w:rPr>
          <w:color w:val="auto"/>
          <w:sz w:val="28"/>
          <w:szCs w:val="28"/>
        </w:rPr>
      </w:pPr>
    </w:p>
    <w:p w:rsidR="009A1A84" w:rsidRDefault="009A1A84" w:rsidP="009A1A84">
      <w:pPr>
        <w:pStyle w:val="Default"/>
        <w:jc w:val="center"/>
        <w:rPr>
          <w:color w:val="auto"/>
          <w:sz w:val="28"/>
          <w:szCs w:val="28"/>
        </w:rPr>
      </w:pPr>
      <w:r>
        <w:rPr>
          <w:color w:val="auto"/>
          <w:sz w:val="28"/>
          <w:szCs w:val="28"/>
        </w:rPr>
        <w:t>ЗДОРОВОЕ ПИТАНИЕ</w:t>
      </w:r>
    </w:p>
    <w:p w:rsidR="009A1A84" w:rsidRPr="007A783F" w:rsidRDefault="009A1A84" w:rsidP="009A1A84">
      <w:pPr>
        <w:pStyle w:val="Default"/>
        <w:jc w:val="center"/>
        <w:rPr>
          <w:color w:val="auto"/>
          <w:sz w:val="28"/>
          <w:szCs w:val="28"/>
        </w:rPr>
      </w:pPr>
      <w:r>
        <w:rPr>
          <w:rFonts w:eastAsia="Calibri"/>
          <w:noProof/>
          <w:sz w:val="28"/>
          <w:szCs w:val="28"/>
          <w:lang w:eastAsia="ru-RU"/>
        </w:rPr>
        <mc:AlternateContent>
          <mc:Choice Requires="wps">
            <w:drawing>
              <wp:anchor distT="0" distB="0" distL="114300" distR="114300" simplePos="0" relativeHeight="251686912" behindDoc="0" locked="0" layoutInCell="1" allowOverlap="1" wp14:anchorId="242A963B" wp14:editId="10D21234">
                <wp:simplePos x="0" y="0"/>
                <wp:positionH relativeFrom="column">
                  <wp:posOffset>1910714</wp:posOffset>
                </wp:positionH>
                <wp:positionV relativeFrom="paragraph">
                  <wp:posOffset>52705</wp:posOffset>
                </wp:positionV>
                <wp:extent cx="2085975" cy="0"/>
                <wp:effectExtent l="0" t="0" r="28575" b="19050"/>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2085975" cy="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574AE4" id="Прямая соединительная линия 31"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50.45pt,4.15pt" to="314.7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" strokecolor="#00b050" strokeweight=".5pt">
                <v:stroke joinstyle="miter"/>
              </v:line>
            </w:pict>
          </mc:Fallback>
        </mc:AlternateContent>
      </w:r>
    </w:p>
    <w:p w:rsidR="009A1A84" w:rsidRDefault="009A1A84" w:rsidP="009A1A84">
      <w:pPr>
        <w:pStyle w:val="Default"/>
        <w:rPr>
          <w:sz w:val="28"/>
          <w:szCs w:val="28"/>
        </w:rPr>
      </w:pPr>
      <w:r>
        <w:rPr>
          <w:sz w:val="28"/>
          <w:szCs w:val="28"/>
        </w:rPr>
        <w:t xml:space="preserve">     Рост производства переработанных продуктов, быстрая урбанизация и изменяющийся образ жизни привели к сдвигу в моделях питания населения. В настоящее время люди потребляют больше продуктов с высоким содержанием калорий, жиров, свободных сахаров и соли/натрия, и многие люди не потребляют достаточно фруктов, овощей и других видов клетчатки, таких как цельные злаки. </w:t>
      </w:r>
    </w:p>
    <w:p w:rsidR="009A1A84" w:rsidRDefault="009A1A84" w:rsidP="009A1A84">
      <w:pPr>
        <w:jc w:val="both"/>
        <w:rPr>
          <w:rFonts w:ascii="Times New Roman" w:hAnsi="Times New Roman" w:cs="Times New Roman"/>
          <w:sz w:val="28"/>
          <w:szCs w:val="28"/>
        </w:rPr>
      </w:pPr>
      <w:r>
        <w:rPr>
          <w:rFonts w:ascii="Times New Roman" w:hAnsi="Times New Roman" w:cs="Times New Roman"/>
          <w:sz w:val="28"/>
          <w:szCs w:val="28"/>
        </w:rPr>
        <w:t xml:space="preserve">     </w:t>
      </w:r>
      <w:r w:rsidRPr="007A783F">
        <w:rPr>
          <w:rFonts w:ascii="Times New Roman" w:hAnsi="Times New Roman" w:cs="Times New Roman"/>
          <w:sz w:val="28"/>
          <w:szCs w:val="28"/>
        </w:rPr>
        <w:t>Здоровое питание на протяжении всей жизни способствует профилактике неправильного питания во всех его формах, а также целого ряда неинфекционных заболеваний и нарушений здоровья, включая диабет, болезни сердца, инсульт и рак.</w:t>
      </w:r>
    </w:p>
    <w:p w:rsidR="009A1A84" w:rsidRDefault="009A1A84" w:rsidP="009A1A84">
      <w:pPr>
        <w:pStyle w:val="Default"/>
        <w:rPr>
          <w:sz w:val="28"/>
          <w:szCs w:val="28"/>
        </w:rPr>
      </w:pPr>
      <w:r>
        <w:rPr>
          <w:sz w:val="28"/>
          <w:szCs w:val="28"/>
        </w:rPr>
        <w:t xml:space="preserve">Улучшению существующей стратегии по уменьшению воздействия маркетинга нездоровых пищевых продуктов на населения города, стимулирования потребительского спроса на здоровые пищевые продукты и блюда будет способствовать продолжение следующих мер: </w:t>
      </w:r>
    </w:p>
    <w:p w:rsidR="009A1A84" w:rsidRDefault="009A1A84" w:rsidP="009A1A84">
      <w:pPr>
        <w:pStyle w:val="Default"/>
        <w:rPr>
          <w:sz w:val="28"/>
          <w:szCs w:val="28"/>
        </w:rPr>
      </w:pPr>
      <w:r>
        <w:rPr>
          <w:sz w:val="28"/>
          <w:szCs w:val="28"/>
        </w:rPr>
        <w:t xml:space="preserve">    повышение осведомленности потребителей о здоровом питании; </w:t>
      </w:r>
    </w:p>
    <w:p w:rsidR="009A1A84" w:rsidRDefault="009A1A84" w:rsidP="009A1A84">
      <w:pPr>
        <w:pStyle w:val="Default"/>
        <w:rPr>
          <w:sz w:val="28"/>
          <w:szCs w:val="28"/>
        </w:rPr>
      </w:pPr>
      <w:r>
        <w:rPr>
          <w:sz w:val="28"/>
          <w:szCs w:val="28"/>
        </w:rPr>
        <w:t xml:space="preserve">   </w:t>
      </w:r>
    </w:p>
    <w:p w:rsidR="009A1A84" w:rsidRDefault="009A1A84" w:rsidP="009A1A84">
      <w:pPr>
        <w:pStyle w:val="Default"/>
        <w:rPr>
          <w:sz w:val="28"/>
          <w:szCs w:val="28"/>
        </w:rPr>
      </w:pPr>
      <w:r>
        <w:rPr>
          <w:sz w:val="28"/>
          <w:szCs w:val="28"/>
        </w:rPr>
        <w:t xml:space="preserve"> просвещение детей, подростков и взрослых в отношении практики здорового питания;</w:t>
      </w:r>
    </w:p>
    <w:p w:rsidR="009A1A84" w:rsidRDefault="009A1A84" w:rsidP="009A1A84">
      <w:pPr>
        <w:pStyle w:val="Default"/>
        <w:rPr>
          <w:sz w:val="28"/>
          <w:szCs w:val="28"/>
        </w:rPr>
      </w:pPr>
      <w:r>
        <w:rPr>
          <w:sz w:val="28"/>
          <w:szCs w:val="28"/>
        </w:rPr>
        <w:t xml:space="preserve"> </w:t>
      </w:r>
    </w:p>
    <w:p w:rsidR="009A1A84" w:rsidRDefault="009A1A84" w:rsidP="009A1A84">
      <w:pPr>
        <w:pStyle w:val="Default"/>
        <w:rPr>
          <w:sz w:val="28"/>
          <w:szCs w:val="28"/>
        </w:rPr>
      </w:pPr>
      <w:r>
        <w:rPr>
          <w:sz w:val="28"/>
          <w:szCs w:val="28"/>
        </w:rPr>
        <w:t xml:space="preserve">  </w:t>
      </w:r>
      <w:proofErr w:type="spellStart"/>
      <w:r>
        <w:rPr>
          <w:sz w:val="28"/>
          <w:szCs w:val="28"/>
        </w:rPr>
        <w:t>cодействие</w:t>
      </w:r>
      <w:proofErr w:type="spellEnd"/>
      <w:r>
        <w:rPr>
          <w:sz w:val="28"/>
          <w:szCs w:val="28"/>
        </w:rPr>
        <w:t xml:space="preserve"> в развитии кулинарных навыков, в том числе у детей в рамках школьного обучения;</w:t>
      </w:r>
    </w:p>
    <w:p w:rsidR="009A1A84" w:rsidRPr="007A0A99" w:rsidRDefault="009A1A84" w:rsidP="009A1A84">
      <w:pPr>
        <w:pStyle w:val="Default"/>
        <w:rPr>
          <w:sz w:val="28"/>
          <w:szCs w:val="28"/>
        </w:rPr>
      </w:pPr>
      <w:r>
        <w:rPr>
          <w:sz w:val="28"/>
          <w:szCs w:val="28"/>
        </w:rPr>
        <w:t xml:space="preserve">  </w:t>
      </w:r>
      <w:r w:rsidRPr="007A0A99">
        <w:rPr>
          <w:sz w:val="28"/>
          <w:szCs w:val="28"/>
        </w:rPr>
        <w:t>оказание поддержки для предоставления информации в пунктах продажи о содержании питательных веществ в пищевых продуктах.</w:t>
      </w:r>
    </w:p>
    <w:p w:rsidR="009A1A84" w:rsidRDefault="009A1A84" w:rsidP="009A1A84">
      <w:pPr>
        <w:jc w:val="both"/>
        <w:rPr>
          <w:rFonts w:ascii="Times New Roman" w:hAnsi="Times New Roman" w:cs="Times New Roman"/>
          <w:sz w:val="28"/>
          <w:szCs w:val="28"/>
        </w:rPr>
      </w:pPr>
    </w:p>
    <w:p w:rsidR="009A1A84" w:rsidRDefault="009A1A84" w:rsidP="009A1A84">
      <w:pPr>
        <w:pStyle w:val="Default"/>
        <w:jc w:val="center"/>
        <w:rPr>
          <w:sz w:val="28"/>
          <w:szCs w:val="28"/>
        </w:rPr>
      </w:pPr>
      <w:r>
        <w:rPr>
          <w:sz w:val="28"/>
          <w:szCs w:val="28"/>
        </w:rPr>
        <w:t>ДВИГАТЕЛЬНАЯ АКТИВНОСТЬ</w:t>
      </w:r>
    </w:p>
    <w:p w:rsidR="009A1A84" w:rsidRDefault="009A1A84" w:rsidP="009A1A84">
      <w:pPr>
        <w:pStyle w:val="Default"/>
        <w:jc w:val="center"/>
        <w:rPr>
          <w:sz w:val="28"/>
          <w:szCs w:val="28"/>
        </w:rPr>
      </w:pPr>
      <w:r>
        <w:rPr>
          <w:noProof/>
          <w:sz w:val="28"/>
          <w:szCs w:val="28"/>
          <w:lang w:eastAsia="ru-RU"/>
        </w:rPr>
        <mc:AlternateContent>
          <mc:Choice Requires="wps">
            <w:drawing>
              <wp:anchor distT="0" distB="0" distL="114300" distR="114300" simplePos="0" relativeHeight="251688960" behindDoc="0" locked="0" layoutInCell="1" allowOverlap="1" wp14:anchorId="207AC158" wp14:editId="205820D1">
                <wp:simplePos x="0" y="0"/>
                <wp:positionH relativeFrom="column">
                  <wp:posOffset>1577340</wp:posOffset>
                </wp:positionH>
                <wp:positionV relativeFrom="paragraph">
                  <wp:posOffset>106680</wp:posOffset>
                </wp:positionV>
                <wp:extent cx="2762250" cy="9525"/>
                <wp:effectExtent l="0" t="0" r="19050" b="28575"/>
                <wp:wrapNone/>
                <wp:docPr id="32" name="Прямая соединительная линия 32"/>
                <wp:cNvGraphicFramePr/>
                <a:graphic xmlns:a="http://schemas.openxmlformats.org/drawingml/2006/main">
                  <a:graphicData uri="http://schemas.microsoft.com/office/word/2010/wordprocessingShape">
                    <wps:wsp>
                      <wps:cNvCnPr/>
                      <wps:spPr>
                        <a:xfrm flipV="1">
                          <a:off x="0" y="0"/>
                          <a:ext cx="2762250" cy="9525"/>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D571EF" id="Прямая соединительная линия 32" o:spid="_x0000_s1026" style="position:absolute;flip:y;z-index:251688960;visibility:visible;mso-wrap-style:square;mso-wrap-distance-left:9pt;mso-wrap-distance-top:0;mso-wrap-distance-right:9pt;mso-wrap-distance-bottom:0;mso-position-horizontal:absolute;mso-position-horizontal-relative:text;mso-position-vertical:absolute;mso-position-vertical-relative:text" from="124.2pt,8.4pt" to="341.7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" strokecolor="#c00000" strokeweight=".5pt">
                <v:stroke joinstyle="miter"/>
              </v:line>
            </w:pict>
          </mc:Fallback>
        </mc:AlternateContent>
      </w:r>
    </w:p>
    <w:p w:rsidR="009A1A84" w:rsidRDefault="009A1A84" w:rsidP="009A1A84">
      <w:pPr>
        <w:pStyle w:val="Default"/>
        <w:rPr>
          <w:sz w:val="28"/>
          <w:szCs w:val="28"/>
        </w:rPr>
      </w:pPr>
    </w:p>
    <w:p w:rsidR="009A1A84" w:rsidRDefault="009A1A84" w:rsidP="009A1A84">
      <w:pPr>
        <w:pStyle w:val="Default"/>
        <w:rPr>
          <w:sz w:val="28"/>
          <w:szCs w:val="28"/>
        </w:rPr>
      </w:pPr>
      <w:r>
        <w:rPr>
          <w:sz w:val="28"/>
          <w:szCs w:val="28"/>
        </w:rPr>
        <w:t xml:space="preserve">     Регулярная двигательная активность, такая как ходьба, езда на велосипеде, катание на роликовых коньках, занятия спортом или активный отдых, приносит значительную пользу здоровью. Любая физическая активность лучше, чем ее отсутствие. Сохраняя в течение дня более высокую активность благодаря использованию относительно простых способов, люди могут довольно легко достичь рекомендуемых уровней активности. </w:t>
      </w:r>
    </w:p>
    <w:p w:rsidR="009A1A84" w:rsidRDefault="009A1A84" w:rsidP="009A1A84">
      <w:pPr>
        <w:pStyle w:val="Default"/>
        <w:rPr>
          <w:sz w:val="28"/>
          <w:szCs w:val="28"/>
        </w:rPr>
      </w:pPr>
    </w:p>
    <w:p w:rsidR="009A1A84" w:rsidRDefault="009A1A84" w:rsidP="009A1A84">
      <w:pPr>
        <w:pStyle w:val="Default"/>
        <w:rPr>
          <w:sz w:val="28"/>
          <w:szCs w:val="28"/>
        </w:rPr>
      </w:pPr>
      <w:r>
        <w:rPr>
          <w:sz w:val="28"/>
          <w:szCs w:val="28"/>
        </w:rPr>
        <w:t xml:space="preserve">     Недостаточный уровень физической активности является одним из основных факторов риска смерти от неинфекционных заболеваний. У людей, которые недостаточно физически активны, на 20%-30% выше риск смертности по сравнению с теми, кто уделяет достаточно времени физической активности. </w:t>
      </w:r>
    </w:p>
    <w:p w:rsidR="009A1A84" w:rsidRDefault="009A1A84" w:rsidP="009A1A84">
      <w:pPr>
        <w:pStyle w:val="Default"/>
        <w:rPr>
          <w:sz w:val="28"/>
          <w:szCs w:val="28"/>
        </w:rPr>
      </w:pPr>
    </w:p>
    <w:p w:rsidR="009A1A84" w:rsidRDefault="009A1A84" w:rsidP="009A1A84">
      <w:pPr>
        <w:pStyle w:val="Default"/>
        <w:rPr>
          <w:sz w:val="28"/>
          <w:szCs w:val="28"/>
        </w:rPr>
      </w:pPr>
      <w:r>
        <w:rPr>
          <w:sz w:val="28"/>
          <w:szCs w:val="28"/>
        </w:rPr>
        <w:t xml:space="preserve">     Меры по повышению уровней физиче</w:t>
      </w:r>
      <w:r w:rsidR="00FA1708">
        <w:rPr>
          <w:sz w:val="28"/>
          <w:szCs w:val="28"/>
        </w:rPr>
        <w:t>ской активности населения посёлка</w:t>
      </w:r>
      <w:r>
        <w:rPr>
          <w:sz w:val="28"/>
          <w:szCs w:val="28"/>
        </w:rPr>
        <w:t xml:space="preserve"> включают: </w:t>
      </w:r>
    </w:p>
    <w:p w:rsidR="009A1A84" w:rsidRDefault="009A1A84" w:rsidP="009A1A84">
      <w:pPr>
        <w:pStyle w:val="Default"/>
        <w:rPr>
          <w:sz w:val="28"/>
          <w:szCs w:val="28"/>
        </w:rPr>
      </w:pPr>
      <w:r>
        <w:rPr>
          <w:sz w:val="28"/>
          <w:szCs w:val="28"/>
        </w:rPr>
        <w:t xml:space="preserve">     предоставление всему населению возможностей для совершения </w:t>
      </w:r>
      <w:proofErr w:type="gramStart"/>
      <w:r>
        <w:rPr>
          <w:sz w:val="28"/>
          <w:szCs w:val="28"/>
        </w:rPr>
        <w:t>пеших  прогулок</w:t>
      </w:r>
      <w:proofErr w:type="gramEnd"/>
      <w:r>
        <w:rPr>
          <w:sz w:val="28"/>
          <w:szCs w:val="28"/>
        </w:rPr>
        <w:t>, ез</w:t>
      </w:r>
      <w:r w:rsidR="00FA1708">
        <w:rPr>
          <w:sz w:val="28"/>
          <w:szCs w:val="28"/>
        </w:rPr>
        <w:t>ды на велосипеде, а также</w:t>
      </w:r>
      <w:r>
        <w:rPr>
          <w:sz w:val="28"/>
          <w:szCs w:val="28"/>
        </w:rPr>
        <w:t xml:space="preserve"> обеспечение общей безопасности; </w:t>
      </w:r>
    </w:p>
    <w:p w:rsidR="009A1A84" w:rsidRDefault="009A1A84" w:rsidP="009A1A84">
      <w:pPr>
        <w:pStyle w:val="Default"/>
        <w:rPr>
          <w:sz w:val="28"/>
          <w:szCs w:val="28"/>
        </w:rPr>
      </w:pPr>
    </w:p>
    <w:p w:rsidR="009A1A84" w:rsidRDefault="009A1A84" w:rsidP="009A1A84">
      <w:pPr>
        <w:pStyle w:val="Default"/>
        <w:rPr>
          <w:sz w:val="28"/>
          <w:szCs w:val="28"/>
        </w:rPr>
      </w:pPr>
      <w:r>
        <w:rPr>
          <w:sz w:val="28"/>
          <w:szCs w:val="28"/>
        </w:rPr>
        <w:t xml:space="preserve">    создание удобных и безопасных площадок и помещений в детских садах, школах; </w:t>
      </w:r>
    </w:p>
    <w:p w:rsidR="009A1A84" w:rsidRDefault="009A1A84" w:rsidP="009A1A84">
      <w:pPr>
        <w:pStyle w:val="Default"/>
        <w:rPr>
          <w:sz w:val="28"/>
          <w:szCs w:val="28"/>
        </w:rPr>
      </w:pPr>
    </w:p>
    <w:p w:rsidR="009A1A84" w:rsidRDefault="009A1A84" w:rsidP="009A1A84">
      <w:pPr>
        <w:pStyle w:val="Default"/>
        <w:rPr>
          <w:sz w:val="28"/>
          <w:szCs w:val="28"/>
        </w:rPr>
      </w:pPr>
      <w:r>
        <w:rPr>
          <w:sz w:val="28"/>
          <w:szCs w:val="28"/>
        </w:rPr>
        <w:t xml:space="preserve">     организацию в начальных и средних школах качественного физического воспитания, которое помогает детям выработать модели поведения, благодаря которым они будут оставаться физически активными на протяжении всей жизни; </w:t>
      </w:r>
    </w:p>
    <w:p w:rsidR="009A1A84" w:rsidRDefault="009A1A84" w:rsidP="009A1A84">
      <w:pPr>
        <w:pStyle w:val="Default"/>
        <w:rPr>
          <w:sz w:val="28"/>
          <w:szCs w:val="28"/>
        </w:rPr>
      </w:pPr>
    </w:p>
    <w:p w:rsidR="009A1A84" w:rsidRDefault="009A1A84" w:rsidP="009A1A84">
      <w:pPr>
        <w:pStyle w:val="Default"/>
        <w:rPr>
          <w:sz w:val="28"/>
          <w:szCs w:val="28"/>
        </w:rPr>
      </w:pPr>
      <w:r>
        <w:rPr>
          <w:sz w:val="28"/>
          <w:szCs w:val="28"/>
        </w:rPr>
        <w:t xml:space="preserve">     предоставление желающим любого возраста с любым уровнем физической подготовки возможностей для принятия участия в спортивных программах и праз</w:t>
      </w:r>
      <w:r w:rsidR="00F54BA0">
        <w:rPr>
          <w:sz w:val="28"/>
          <w:szCs w:val="28"/>
        </w:rPr>
        <w:t>д</w:t>
      </w:r>
      <w:r>
        <w:rPr>
          <w:sz w:val="28"/>
          <w:szCs w:val="28"/>
        </w:rPr>
        <w:t xml:space="preserve">никах; </w:t>
      </w:r>
    </w:p>
    <w:p w:rsidR="009A1A84" w:rsidRDefault="009A1A84" w:rsidP="009A1A84">
      <w:pPr>
        <w:ind w:right="-1"/>
        <w:jc w:val="both"/>
        <w:rPr>
          <w:rFonts w:ascii="Times New Roman" w:hAnsi="Times New Roman" w:cs="Times New Roman"/>
          <w:sz w:val="28"/>
          <w:szCs w:val="28"/>
        </w:rPr>
      </w:pPr>
      <w:r>
        <w:rPr>
          <w:rFonts w:ascii="Times New Roman" w:hAnsi="Times New Roman" w:cs="Times New Roman"/>
          <w:sz w:val="28"/>
          <w:szCs w:val="28"/>
        </w:rPr>
        <w:t xml:space="preserve">     </w:t>
      </w:r>
    </w:p>
    <w:p w:rsidR="009A1A84" w:rsidRDefault="009A1A84" w:rsidP="009A1A84">
      <w:pPr>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Pr="00814222">
        <w:rPr>
          <w:rFonts w:ascii="Times New Roman" w:hAnsi="Times New Roman" w:cs="Times New Roman"/>
          <w:sz w:val="28"/>
          <w:szCs w:val="28"/>
        </w:rPr>
        <w:t>создание спортивных и рекреационных сооружений, где каждый человек мог бы заниматься различными видами спорта, танцами, физическими упражнениями и активным отдыхом;</w:t>
      </w:r>
    </w:p>
    <w:p w:rsidR="009A1A84" w:rsidRDefault="009A1A84" w:rsidP="009A1A84">
      <w:pPr>
        <w:ind w:right="-1"/>
        <w:jc w:val="both"/>
        <w:rPr>
          <w:rFonts w:ascii="Times New Roman" w:hAnsi="Times New Roman" w:cs="Times New Roman"/>
          <w:sz w:val="28"/>
          <w:szCs w:val="28"/>
        </w:rPr>
      </w:pPr>
      <w:r w:rsidRPr="00814222">
        <w:rPr>
          <w:rFonts w:ascii="Times New Roman" w:hAnsi="Times New Roman" w:cs="Times New Roman"/>
          <w:sz w:val="28"/>
          <w:szCs w:val="28"/>
        </w:rPr>
        <w:t xml:space="preserve">     оказание медицинскими работниками конс</w:t>
      </w:r>
      <w:r w:rsidR="00F54BA0">
        <w:rPr>
          <w:rFonts w:ascii="Times New Roman" w:hAnsi="Times New Roman" w:cs="Times New Roman"/>
          <w:sz w:val="28"/>
          <w:szCs w:val="28"/>
        </w:rPr>
        <w:t>ультативной помощи жителям посёлка</w:t>
      </w:r>
      <w:r w:rsidRPr="00814222">
        <w:rPr>
          <w:rFonts w:ascii="Times New Roman" w:hAnsi="Times New Roman" w:cs="Times New Roman"/>
          <w:sz w:val="28"/>
          <w:szCs w:val="28"/>
        </w:rPr>
        <w:t xml:space="preserve"> в целях обеспечения их регулярной физической активности.</w:t>
      </w:r>
    </w:p>
    <w:p w:rsidR="009A1A84" w:rsidRDefault="009A1A84" w:rsidP="009A1A84">
      <w:pPr>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005F608E">
        <w:rPr>
          <w:rFonts w:ascii="Times New Roman" w:hAnsi="Times New Roman" w:cs="Times New Roman"/>
          <w:sz w:val="28"/>
          <w:szCs w:val="28"/>
        </w:rPr>
        <w:t xml:space="preserve">  </w:t>
      </w:r>
      <w:r w:rsidR="00FA1708">
        <w:rPr>
          <w:rFonts w:ascii="Times New Roman" w:hAnsi="Times New Roman" w:cs="Times New Roman"/>
          <w:sz w:val="28"/>
          <w:szCs w:val="28"/>
        </w:rPr>
        <w:t>В Плещеницах имеются: стадион</w:t>
      </w:r>
      <w:r w:rsidRPr="004015A7">
        <w:rPr>
          <w:rFonts w:ascii="Times New Roman" w:hAnsi="Times New Roman" w:cs="Times New Roman"/>
          <w:sz w:val="28"/>
          <w:szCs w:val="28"/>
        </w:rPr>
        <w:t>, бассейн, велодорожки</w:t>
      </w:r>
      <w:r w:rsidR="00FA1708">
        <w:rPr>
          <w:rFonts w:ascii="Times New Roman" w:hAnsi="Times New Roman" w:cs="Times New Roman"/>
          <w:sz w:val="28"/>
          <w:szCs w:val="28"/>
        </w:rPr>
        <w:t xml:space="preserve">, </w:t>
      </w:r>
      <w:proofErr w:type="spellStart"/>
      <w:r w:rsidR="00FA1708">
        <w:rPr>
          <w:rFonts w:ascii="Times New Roman" w:hAnsi="Times New Roman" w:cs="Times New Roman"/>
          <w:sz w:val="28"/>
          <w:szCs w:val="28"/>
        </w:rPr>
        <w:t>воркаут</w:t>
      </w:r>
      <w:proofErr w:type="spellEnd"/>
      <w:r w:rsidR="00FA1708">
        <w:rPr>
          <w:rFonts w:ascii="Times New Roman" w:hAnsi="Times New Roman" w:cs="Times New Roman"/>
          <w:sz w:val="28"/>
          <w:szCs w:val="28"/>
        </w:rPr>
        <w:t>-площадки</w:t>
      </w:r>
      <w:r w:rsidRPr="004015A7">
        <w:rPr>
          <w:rFonts w:ascii="Times New Roman" w:hAnsi="Times New Roman" w:cs="Times New Roman"/>
          <w:sz w:val="28"/>
          <w:szCs w:val="28"/>
        </w:rPr>
        <w:t xml:space="preserve"> и др.</w:t>
      </w:r>
    </w:p>
    <w:p w:rsidR="005F608E" w:rsidRDefault="005F608E" w:rsidP="005F608E">
      <w:pPr>
        <w:ind w:right="-1"/>
        <w:jc w:val="both"/>
        <w:rPr>
          <w:rFonts w:ascii="Times New Roman" w:hAnsi="Times New Roman" w:cs="Times New Roman"/>
          <w:sz w:val="28"/>
          <w:szCs w:val="28"/>
        </w:rPr>
      </w:pPr>
      <w:r>
        <w:rPr>
          <w:rFonts w:ascii="Times New Roman" w:hAnsi="Times New Roman" w:cs="Times New Roman"/>
          <w:sz w:val="28"/>
          <w:szCs w:val="28"/>
        </w:rPr>
        <w:t xml:space="preserve">       В посёлке</w:t>
      </w:r>
      <w:r w:rsidRPr="00EA2E78">
        <w:rPr>
          <w:rFonts w:ascii="Times New Roman" w:hAnsi="Times New Roman" w:cs="Times New Roman"/>
          <w:sz w:val="28"/>
          <w:szCs w:val="28"/>
        </w:rPr>
        <w:t xml:space="preserve"> проводятся различные мероприятия для любителей спорта и активного образа жизни, а также с целью привлечения горожан к занятиям физкультурой и спортом. Это чемпионаты по мини-футболу, волейболу, легкоатлетические кроссы и другие спортивно-массовые мероприятия, активные игры на праздниках и массовых культурных мероприятиях.</w:t>
      </w:r>
    </w:p>
    <w:p w:rsidR="00273B0A" w:rsidRDefault="00273B0A" w:rsidP="005F608E">
      <w:pPr>
        <w:ind w:right="-1"/>
        <w:jc w:val="both"/>
        <w:rPr>
          <w:rFonts w:ascii="Times New Roman" w:hAnsi="Times New Roman" w:cs="Times New Roman"/>
          <w:sz w:val="28"/>
          <w:szCs w:val="28"/>
        </w:rPr>
      </w:pPr>
    </w:p>
    <w:p w:rsidR="00273B0A" w:rsidRDefault="00273B0A" w:rsidP="00273B0A">
      <w:pPr>
        <w:ind w:right="-1"/>
        <w:jc w:val="center"/>
        <w:rPr>
          <w:rFonts w:ascii="Times New Roman" w:hAnsi="Times New Roman" w:cs="Times New Roman"/>
          <w:sz w:val="28"/>
          <w:szCs w:val="28"/>
        </w:rPr>
      </w:pPr>
      <w:r>
        <w:rPr>
          <w:rFonts w:ascii="Times New Roman" w:hAnsi="Times New Roman" w:cs="Times New Roman"/>
          <w:sz w:val="28"/>
          <w:szCs w:val="28"/>
        </w:rPr>
        <w:t>АКТИВНОЕ ДОЛГОЛЕТИЕ</w:t>
      </w:r>
    </w:p>
    <w:p w:rsidR="00273B0A" w:rsidRDefault="00273B0A" w:rsidP="00273B0A">
      <w:pPr>
        <w:ind w:right="-1"/>
        <w:jc w:val="both"/>
        <w:rPr>
          <w:rFonts w:ascii="Times New Roman" w:hAnsi="Times New Roman" w:cs="Times New Roman"/>
          <w:color w:val="000000" w:themeColor="text1"/>
          <w:sz w:val="28"/>
          <w:szCs w:val="28"/>
          <w:shd w:val="clear" w:color="auto" w:fill="FFFFFF"/>
        </w:rPr>
      </w:pPr>
      <w:r w:rsidRPr="00273B0A">
        <w:rPr>
          <w:rFonts w:ascii="Times New Roman" w:hAnsi="Times New Roman" w:cs="Times New Roman"/>
          <w:color w:val="000000" w:themeColor="text1"/>
          <w:sz w:val="28"/>
          <w:szCs w:val="28"/>
          <w:shd w:val="clear" w:color="auto" w:fill="FFFFFF"/>
        </w:rPr>
        <w:t>В Логойском районе, куда входят Плещеницы, </w:t>
      </w:r>
      <w:r w:rsidRPr="00273B0A">
        <w:rPr>
          <w:rFonts w:ascii="Times New Roman" w:hAnsi="Times New Roman" w:cs="Times New Roman"/>
          <w:color w:val="000000" w:themeColor="text1"/>
          <w:sz w:val="28"/>
          <w:szCs w:val="28"/>
        </w:rPr>
        <w:t>реализуется Национальная стратегия "Активное долголетие – 2030", направленная на поддержку пожилых людей</w:t>
      </w:r>
      <w:r w:rsidRPr="00273B0A">
        <w:rPr>
          <w:rFonts w:ascii="Times New Roman" w:hAnsi="Times New Roman" w:cs="Times New Roman"/>
          <w:color w:val="000000" w:themeColor="text1"/>
          <w:sz w:val="28"/>
          <w:szCs w:val="28"/>
          <w:shd w:val="clear" w:color="auto" w:fill="FFFFFF"/>
        </w:rPr>
        <w:t>.</w:t>
      </w:r>
    </w:p>
    <w:p w:rsidR="00273B0A" w:rsidRDefault="00273B0A" w:rsidP="00273B0A">
      <w:pPr>
        <w:jc w:val="both"/>
        <w:rPr>
          <w:rFonts w:ascii="Times New Roman" w:hAnsi="Times New Roman" w:cs="Times New Roman"/>
          <w:sz w:val="28"/>
          <w:szCs w:val="28"/>
        </w:rPr>
      </w:pPr>
      <w:r>
        <w:rPr>
          <w:sz w:val="28"/>
          <w:szCs w:val="28"/>
        </w:rPr>
        <w:t xml:space="preserve">       </w:t>
      </w:r>
      <w:r w:rsidRPr="00D35EA8">
        <w:rPr>
          <w:rFonts w:ascii="Times New Roman" w:hAnsi="Times New Roman" w:cs="Times New Roman"/>
          <w:sz w:val="28"/>
          <w:szCs w:val="28"/>
        </w:rPr>
        <w:t xml:space="preserve">В </w:t>
      </w:r>
      <w:r>
        <w:rPr>
          <w:rFonts w:ascii="Times New Roman" w:hAnsi="Times New Roman" w:cs="Times New Roman"/>
          <w:sz w:val="28"/>
          <w:szCs w:val="28"/>
        </w:rPr>
        <w:t>рамках реализации проекта «А</w:t>
      </w:r>
      <w:r w:rsidRPr="00D35EA8">
        <w:rPr>
          <w:rFonts w:ascii="Times New Roman" w:hAnsi="Times New Roman" w:cs="Times New Roman"/>
          <w:sz w:val="28"/>
          <w:szCs w:val="28"/>
        </w:rPr>
        <w:t>ктивно</w:t>
      </w:r>
      <w:r>
        <w:rPr>
          <w:rFonts w:ascii="Times New Roman" w:hAnsi="Times New Roman" w:cs="Times New Roman"/>
          <w:sz w:val="28"/>
          <w:szCs w:val="28"/>
        </w:rPr>
        <w:t>е долголетие</w:t>
      </w:r>
      <w:r w:rsidRPr="00D35EA8">
        <w:rPr>
          <w:rFonts w:ascii="Times New Roman" w:hAnsi="Times New Roman" w:cs="Times New Roman"/>
          <w:sz w:val="28"/>
          <w:szCs w:val="28"/>
        </w:rPr>
        <w:t>» при межведомственном взаимодействии проводятся встречи и занятия, направленных на поддержание физической активности граждан пожилого возраста, по вопросам здорового образа жизни психологического благополучия.</w:t>
      </w:r>
    </w:p>
    <w:p w:rsidR="00273B0A" w:rsidRDefault="00273B0A" w:rsidP="00273B0A">
      <w:pPr>
        <w:jc w:val="both"/>
        <w:rPr>
          <w:rFonts w:ascii="Times New Roman" w:hAnsi="Times New Roman" w:cs="Times New Roman"/>
          <w:sz w:val="28"/>
          <w:szCs w:val="28"/>
        </w:rPr>
      </w:pPr>
    </w:p>
    <w:p w:rsidR="00273B0A" w:rsidRPr="004560ED" w:rsidRDefault="00273B0A" w:rsidP="00273B0A">
      <w:pPr>
        <w:pStyle w:val="Default"/>
        <w:jc w:val="center"/>
        <w:rPr>
          <w:sz w:val="36"/>
          <w:szCs w:val="36"/>
        </w:rPr>
      </w:pPr>
      <w:r w:rsidRPr="004560ED">
        <w:rPr>
          <w:sz w:val="36"/>
          <w:szCs w:val="36"/>
        </w:rPr>
        <w:t>Распространение информации о проблеме ВИЧ/СПИД</w:t>
      </w:r>
    </w:p>
    <w:p w:rsidR="00273B0A" w:rsidRDefault="00273B0A" w:rsidP="00273B0A">
      <w:pPr>
        <w:pStyle w:val="Default"/>
        <w:jc w:val="both"/>
        <w:rPr>
          <w:sz w:val="28"/>
          <w:szCs w:val="28"/>
        </w:rPr>
      </w:pPr>
      <w:r>
        <w:rPr>
          <w:noProof/>
          <w:sz w:val="28"/>
          <w:szCs w:val="28"/>
          <w:lang w:eastAsia="ru-RU"/>
        </w:rPr>
        <mc:AlternateContent>
          <mc:Choice Requires="wps">
            <w:drawing>
              <wp:anchor distT="0" distB="0" distL="114300" distR="114300" simplePos="0" relativeHeight="251691008" behindDoc="0" locked="0" layoutInCell="1" allowOverlap="1" wp14:anchorId="5F0666E3" wp14:editId="13A5F453">
                <wp:simplePos x="0" y="0"/>
                <wp:positionH relativeFrom="column">
                  <wp:posOffset>214630</wp:posOffset>
                </wp:positionH>
                <wp:positionV relativeFrom="paragraph">
                  <wp:posOffset>26670</wp:posOffset>
                </wp:positionV>
                <wp:extent cx="5514975" cy="19050"/>
                <wp:effectExtent l="0" t="0" r="28575" b="19050"/>
                <wp:wrapNone/>
                <wp:docPr id="24" name="Прямая соединительная линия 24"/>
                <wp:cNvGraphicFramePr/>
                <a:graphic xmlns:a="http://schemas.openxmlformats.org/drawingml/2006/main">
                  <a:graphicData uri="http://schemas.microsoft.com/office/word/2010/wordprocessingShape">
                    <wps:wsp>
                      <wps:cNvCnPr/>
                      <wps:spPr>
                        <a:xfrm>
                          <a:off x="0" y="0"/>
                          <a:ext cx="5514975" cy="1905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A6569B" id="Прямая соединительная линия 2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6.9pt,2.1pt" to="451.1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" strokecolor="#c00000" strokeweight=".5pt">
                <v:stroke joinstyle="miter"/>
              </v:line>
            </w:pict>
          </mc:Fallback>
        </mc:AlternateContent>
      </w:r>
    </w:p>
    <w:p w:rsidR="00273B0A" w:rsidRDefault="00273B0A" w:rsidP="00273B0A">
      <w:pPr>
        <w:pStyle w:val="Default"/>
        <w:jc w:val="both"/>
        <w:rPr>
          <w:sz w:val="28"/>
          <w:szCs w:val="28"/>
        </w:rPr>
      </w:pPr>
      <w:r>
        <w:rPr>
          <w:sz w:val="28"/>
          <w:szCs w:val="28"/>
        </w:rPr>
        <w:t xml:space="preserve"> </w:t>
      </w:r>
    </w:p>
    <w:p w:rsidR="00273B0A" w:rsidRDefault="00273B0A" w:rsidP="00273B0A">
      <w:pPr>
        <w:pStyle w:val="Default"/>
        <w:jc w:val="both"/>
        <w:rPr>
          <w:sz w:val="28"/>
          <w:szCs w:val="28"/>
        </w:rPr>
      </w:pPr>
      <w:r>
        <w:rPr>
          <w:sz w:val="28"/>
          <w:szCs w:val="28"/>
        </w:rPr>
        <w:t xml:space="preserve">В современном мире основные проблемы СПИДа рассматриваются с точки зрения повышения темпов роста его распространения. Количество инфицированных в большинстве стран растет с каждым годом. В ООН разработана единая программа по борьбе с данным недугом. Общая концепция ЮНИСЭЙД рассчитана на всемирное противодействие вирусу иммунодефицита. </w:t>
      </w:r>
    </w:p>
    <w:p w:rsidR="00273B0A" w:rsidRDefault="00273B0A" w:rsidP="00273B0A">
      <w:pPr>
        <w:pStyle w:val="Default"/>
        <w:jc w:val="both"/>
        <w:rPr>
          <w:sz w:val="28"/>
          <w:szCs w:val="28"/>
        </w:rPr>
      </w:pPr>
      <w:r>
        <w:rPr>
          <w:sz w:val="28"/>
          <w:szCs w:val="28"/>
        </w:rPr>
        <w:t xml:space="preserve">      В 2020 году завершила свое действие Государственная программа «Здоровье народа и демографическая безопасность Республики Беларусь» на 2016-2020 года (далее – Госпрограмма 2016-2020), в которой осуществлялся комплекс мероприятий по подпрограмме 5 «Профилактика ВИЧ-инфекции». Подпрограммой были определены 3 задачи и к концу реализации    Госпрограммы данные задачи выполнены. </w:t>
      </w:r>
    </w:p>
    <w:p w:rsidR="00273B0A" w:rsidRDefault="00273B0A" w:rsidP="00273B0A">
      <w:pPr>
        <w:pStyle w:val="Default"/>
        <w:jc w:val="both"/>
        <w:rPr>
          <w:sz w:val="28"/>
          <w:szCs w:val="28"/>
        </w:rPr>
      </w:pPr>
      <w:r>
        <w:rPr>
          <w:sz w:val="28"/>
          <w:szCs w:val="28"/>
        </w:rPr>
        <w:t xml:space="preserve">      Основой морально-этических проблем СПИДа является непонимание. </w:t>
      </w:r>
    </w:p>
    <w:p w:rsidR="00273B0A" w:rsidRDefault="00273B0A" w:rsidP="00273B0A">
      <w:pPr>
        <w:pStyle w:val="Default"/>
        <w:jc w:val="both"/>
        <w:rPr>
          <w:sz w:val="28"/>
          <w:szCs w:val="28"/>
        </w:rPr>
      </w:pPr>
      <w:r>
        <w:rPr>
          <w:sz w:val="28"/>
          <w:szCs w:val="28"/>
        </w:rPr>
        <w:t xml:space="preserve">Для решения этого вопроса на межведомственном уровне постоянно проводится профилактическая и информационная работа. </w:t>
      </w:r>
    </w:p>
    <w:p w:rsidR="00273B0A" w:rsidRPr="004560ED" w:rsidRDefault="00273B0A" w:rsidP="00273B0A">
      <w:pPr>
        <w:ind w:right="-1" w:firstLine="709"/>
        <w:jc w:val="both"/>
        <w:rPr>
          <w:rFonts w:ascii="Times New Roman" w:hAnsi="Times New Roman" w:cs="Times New Roman"/>
          <w:sz w:val="28"/>
          <w:szCs w:val="28"/>
        </w:rPr>
      </w:pPr>
      <w:r w:rsidRPr="004560ED">
        <w:rPr>
          <w:rFonts w:ascii="Times New Roman" w:hAnsi="Times New Roman" w:cs="Times New Roman"/>
          <w:sz w:val="28"/>
          <w:szCs w:val="28"/>
        </w:rPr>
        <w:t>В информационной работе используются методы, которые способствуют формированию знаний, убеждений, взглядов, понятий, представлений о Спаде не только как о болезни, но и как явлении, обусловленном социальными и морально-этическими факторами: неблагоприятной атмосферой общественной жизни; недостаточной информированностью подростков и молодежи о Спаде и путях распространения ВИЧ-инфекции; невысоким уровнем нравственной культуры; половой распущенностью; приобщением к наркотикам и т.п.</w:t>
      </w:r>
    </w:p>
    <w:p w:rsidR="00273B0A" w:rsidRPr="004560ED" w:rsidRDefault="00273B0A" w:rsidP="00273B0A">
      <w:pPr>
        <w:ind w:right="-1" w:firstLine="709"/>
        <w:jc w:val="both"/>
        <w:rPr>
          <w:rFonts w:ascii="Times New Roman" w:hAnsi="Times New Roman" w:cs="Times New Roman"/>
          <w:sz w:val="28"/>
          <w:szCs w:val="28"/>
        </w:rPr>
      </w:pPr>
      <w:r>
        <w:rPr>
          <w:rFonts w:ascii="Times New Roman" w:hAnsi="Times New Roman" w:cs="Times New Roman"/>
          <w:sz w:val="28"/>
          <w:szCs w:val="28"/>
        </w:rPr>
        <w:t>М</w:t>
      </w:r>
      <w:r w:rsidRPr="004560ED">
        <w:rPr>
          <w:rFonts w:ascii="Times New Roman" w:hAnsi="Times New Roman" w:cs="Times New Roman"/>
          <w:sz w:val="28"/>
          <w:szCs w:val="28"/>
        </w:rPr>
        <w:t>ониторинг и выполнение в части касающейся мероприятий подпрограммы 5 «Профилактика ВИЧ-инфекции» Государственной программы «Здоровье народа и демографическая безопасность Республики Беларусь» на 2021-2025 годы и плана дополнительных мероприятий по обеспечению достижения глобальной цели Объединённой программы Организации Объединённых Наций по ВИЧ/СПИД (ЮНЭЙДС) «95-95-95» на 2021-2025 годы;</w:t>
      </w:r>
    </w:p>
    <w:p w:rsidR="00273B0A" w:rsidRDefault="00273B0A" w:rsidP="00273B0A">
      <w:pPr>
        <w:ind w:right="-1" w:firstLine="709"/>
        <w:jc w:val="both"/>
        <w:rPr>
          <w:rFonts w:ascii="Times New Roman" w:hAnsi="Times New Roman" w:cs="Times New Roman"/>
          <w:sz w:val="28"/>
          <w:szCs w:val="28"/>
        </w:rPr>
      </w:pPr>
    </w:p>
    <w:p w:rsidR="00273B0A" w:rsidRPr="004560ED" w:rsidRDefault="00273B0A" w:rsidP="00273B0A">
      <w:pPr>
        <w:ind w:right="-1" w:firstLine="709"/>
        <w:jc w:val="both"/>
        <w:rPr>
          <w:rFonts w:ascii="Times New Roman" w:hAnsi="Times New Roman" w:cs="Times New Roman"/>
          <w:sz w:val="28"/>
          <w:szCs w:val="28"/>
        </w:rPr>
      </w:pPr>
      <w:r>
        <w:rPr>
          <w:rFonts w:ascii="Times New Roman" w:hAnsi="Times New Roman" w:cs="Times New Roman"/>
          <w:sz w:val="28"/>
          <w:szCs w:val="28"/>
        </w:rPr>
        <w:t>П</w:t>
      </w:r>
      <w:r w:rsidRPr="004560ED">
        <w:rPr>
          <w:rFonts w:ascii="Times New Roman" w:hAnsi="Times New Roman" w:cs="Times New Roman"/>
          <w:sz w:val="28"/>
          <w:szCs w:val="28"/>
        </w:rPr>
        <w:t>роведение мониторинга и оценки ситуации по ВИЧ/СПИДу и мер, принимаемых в ответ на эпидемию ВИЧ-инфекции, а также основных, дополнительных и экспертных косвенных показателей Цели устойчивого развития 3.3.1. «Число новых заражений ВИЧ на 1000 неинфицированных», не допустить снижения уровня охвата населения профилактическими прививками;</w:t>
      </w:r>
    </w:p>
    <w:p w:rsidR="00273B0A" w:rsidRPr="004560ED" w:rsidRDefault="00273B0A" w:rsidP="00273B0A">
      <w:pPr>
        <w:ind w:right="-1" w:firstLine="709"/>
        <w:jc w:val="both"/>
        <w:rPr>
          <w:rFonts w:ascii="Times New Roman" w:hAnsi="Times New Roman" w:cs="Times New Roman"/>
          <w:sz w:val="28"/>
          <w:szCs w:val="28"/>
        </w:rPr>
      </w:pPr>
      <w:r w:rsidRPr="004560ED">
        <w:rPr>
          <w:rFonts w:ascii="Times New Roman" w:hAnsi="Times New Roman" w:cs="Times New Roman"/>
          <w:sz w:val="28"/>
          <w:szCs w:val="28"/>
        </w:rPr>
        <w:t>сохранить статус Логойского района как территории, где не регистрируются случаи профессиональной заболеваемости;</w:t>
      </w:r>
    </w:p>
    <w:p w:rsidR="00273B0A" w:rsidRPr="004560ED" w:rsidRDefault="00273B0A" w:rsidP="00273B0A">
      <w:pPr>
        <w:ind w:right="-1" w:firstLine="709"/>
        <w:jc w:val="both"/>
        <w:rPr>
          <w:rFonts w:ascii="Times New Roman" w:hAnsi="Times New Roman" w:cs="Times New Roman"/>
          <w:sz w:val="28"/>
          <w:szCs w:val="28"/>
        </w:rPr>
      </w:pPr>
      <w:r w:rsidRPr="004560ED">
        <w:rPr>
          <w:rFonts w:ascii="Times New Roman" w:hAnsi="Times New Roman" w:cs="Times New Roman"/>
          <w:sz w:val="28"/>
          <w:szCs w:val="28"/>
        </w:rPr>
        <w:t>сохранить статус Логойского района как территории, где не регистрируются случаи пищевых отравлений;</w:t>
      </w:r>
    </w:p>
    <w:p w:rsidR="00273B0A" w:rsidRPr="004560ED" w:rsidRDefault="00273B0A" w:rsidP="00273B0A">
      <w:pPr>
        <w:ind w:right="-1" w:firstLine="709"/>
        <w:jc w:val="both"/>
        <w:rPr>
          <w:rFonts w:ascii="Times New Roman" w:hAnsi="Times New Roman" w:cs="Times New Roman"/>
          <w:sz w:val="28"/>
          <w:szCs w:val="28"/>
        </w:rPr>
      </w:pPr>
      <w:r w:rsidRPr="004560ED">
        <w:rPr>
          <w:rFonts w:ascii="Times New Roman" w:hAnsi="Times New Roman" w:cs="Times New Roman"/>
          <w:sz w:val="28"/>
          <w:szCs w:val="28"/>
        </w:rPr>
        <w:t>обеспечить сохранение качества атмосферного воздуха путем улучшения межведомственного взаимодействия (проведение замеров воздуха в мониторинговых точках – 1 раз в квартал).</w:t>
      </w:r>
    </w:p>
    <w:p w:rsidR="00273B0A" w:rsidRPr="004560ED" w:rsidRDefault="00273B0A" w:rsidP="00273B0A">
      <w:pPr>
        <w:ind w:right="-1" w:firstLine="709"/>
        <w:jc w:val="both"/>
        <w:rPr>
          <w:rFonts w:ascii="Times New Roman" w:hAnsi="Times New Roman" w:cs="Times New Roman"/>
          <w:sz w:val="28"/>
          <w:szCs w:val="28"/>
        </w:rPr>
      </w:pPr>
      <w:r w:rsidRPr="004560ED">
        <w:rPr>
          <w:rFonts w:ascii="Times New Roman" w:hAnsi="Times New Roman" w:cs="Times New Roman"/>
          <w:sz w:val="28"/>
          <w:szCs w:val="28"/>
        </w:rPr>
        <w:t>уменьшить по сравнению с 2024 годом удельный вес проб воды из централизованных источников питьевого водоснабжения, не отвечающих требованиям гигиенических нормативов по санитарно-гигиеническим показателям (содержание природного железа).</w:t>
      </w:r>
    </w:p>
    <w:p w:rsidR="00273B0A" w:rsidRPr="004560ED" w:rsidRDefault="00273B0A" w:rsidP="00273B0A">
      <w:pPr>
        <w:ind w:right="-1" w:firstLine="709"/>
        <w:jc w:val="both"/>
        <w:rPr>
          <w:rFonts w:ascii="Times New Roman" w:hAnsi="Times New Roman" w:cs="Times New Roman"/>
          <w:sz w:val="28"/>
          <w:szCs w:val="28"/>
        </w:rPr>
      </w:pPr>
      <w:r w:rsidRPr="004560ED">
        <w:rPr>
          <w:rFonts w:ascii="Times New Roman" w:hAnsi="Times New Roman" w:cs="Times New Roman"/>
          <w:sz w:val="28"/>
          <w:szCs w:val="28"/>
        </w:rPr>
        <w:t>Достижение целевых показателей по итогам 2024 года:</w:t>
      </w:r>
    </w:p>
    <w:p w:rsidR="00273B0A" w:rsidRPr="004560ED" w:rsidRDefault="00273B0A" w:rsidP="00273B0A">
      <w:pPr>
        <w:ind w:right="-1" w:firstLine="709"/>
        <w:jc w:val="both"/>
        <w:rPr>
          <w:rFonts w:ascii="Times New Roman" w:hAnsi="Times New Roman" w:cs="Times New Roman"/>
          <w:sz w:val="28"/>
          <w:szCs w:val="28"/>
        </w:rPr>
      </w:pPr>
      <w:r w:rsidRPr="004560ED">
        <w:rPr>
          <w:rFonts w:ascii="Times New Roman" w:hAnsi="Times New Roman" w:cs="Times New Roman"/>
          <w:sz w:val="28"/>
          <w:szCs w:val="28"/>
        </w:rPr>
        <w:t>случаи кори, дифтерии, краснухи не регистрировались;</w:t>
      </w:r>
    </w:p>
    <w:p w:rsidR="00273B0A" w:rsidRPr="004560ED" w:rsidRDefault="00273B0A" w:rsidP="00273B0A">
      <w:pPr>
        <w:ind w:right="-1" w:firstLine="709"/>
        <w:jc w:val="both"/>
        <w:rPr>
          <w:rFonts w:ascii="Times New Roman" w:hAnsi="Times New Roman" w:cs="Times New Roman"/>
          <w:sz w:val="28"/>
          <w:szCs w:val="28"/>
        </w:rPr>
      </w:pPr>
      <w:r w:rsidRPr="004560ED">
        <w:rPr>
          <w:rFonts w:ascii="Times New Roman" w:hAnsi="Times New Roman" w:cs="Times New Roman"/>
          <w:sz w:val="28"/>
          <w:szCs w:val="28"/>
        </w:rPr>
        <w:t>утверждена программа по борьбе с ВИЧ инфекцией в Логойском районе «95-95-95»;</w:t>
      </w:r>
    </w:p>
    <w:p w:rsidR="00273B0A" w:rsidRPr="004560ED" w:rsidRDefault="00273B0A" w:rsidP="00273B0A">
      <w:pPr>
        <w:ind w:right="-1" w:firstLine="709"/>
        <w:jc w:val="both"/>
        <w:rPr>
          <w:rFonts w:ascii="Times New Roman" w:hAnsi="Times New Roman" w:cs="Times New Roman"/>
          <w:sz w:val="28"/>
          <w:szCs w:val="28"/>
        </w:rPr>
      </w:pPr>
      <w:r w:rsidRPr="004560ED">
        <w:rPr>
          <w:rFonts w:ascii="Times New Roman" w:hAnsi="Times New Roman" w:cs="Times New Roman"/>
          <w:sz w:val="28"/>
          <w:szCs w:val="28"/>
        </w:rPr>
        <w:t>на протяжении последних 10 лет случаи пищевых отравлений и инфекционных заболеваний, связанных с объектами пищевой промышленности и общественного питания, не зарегистрированы;</w:t>
      </w:r>
    </w:p>
    <w:p w:rsidR="00273B0A" w:rsidRDefault="00273B0A" w:rsidP="00273B0A">
      <w:pPr>
        <w:ind w:right="-1" w:firstLine="709"/>
        <w:jc w:val="both"/>
        <w:rPr>
          <w:rFonts w:ascii="Times New Roman" w:hAnsi="Times New Roman" w:cs="Times New Roman"/>
          <w:sz w:val="28"/>
          <w:szCs w:val="28"/>
        </w:rPr>
      </w:pPr>
      <w:r w:rsidRPr="004560ED">
        <w:rPr>
          <w:rFonts w:ascii="Times New Roman" w:hAnsi="Times New Roman" w:cs="Times New Roman"/>
          <w:sz w:val="28"/>
          <w:szCs w:val="28"/>
        </w:rPr>
        <w:t>удельный вес проб воды из коммунальных водопроводов, не отвечающих требованиям гигиенических нормативов по микробиологическим параметрам, по сравнению с 2023 годом снизился на 0,86 %.</w:t>
      </w:r>
    </w:p>
    <w:p w:rsidR="00273B0A" w:rsidRDefault="00273B0A" w:rsidP="00273B0A">
      <w:pPr>
        <w:ind w:right="-1" w:firstLine="709"/>
        <w:jc w:val="both"/>
        <w:rPr>
          <w:rFonts w:ascii="Times New Roman" w:hAnsi="Times New Roman" w:cs="Times New Roman"/>
          <w:sz w:val="28"/>
          <w:szCs w:val="28"/>
        </w:rPr>
      </w:pPr>
      <w:r w:rsidRPr="004560ED">
        <w:rPr>
          <w:rFonts w:ascii="Times New Roman" w:hAnsi="Times New Roman" w:cs="Times New Roman"/>
          <w:sz w:val="28"/>
          <w:szCs w:val="28"/>
        </w:rPr>
        <w:t>При осуществлении профилактической работы не просто воспитывается необходимость соблюдения соответствующих мер безопасности по предотвращению заражения ВИЧ-инфекцией, но и формируется убеждение, что в отношении ВИЧ-инфицированных в обществе не должны иметь место дискриминирующие проявления и паническая боязнь общения с ними.</w:t>
      </w:r>
    </w:p>
    <w:p w:rsidR="00273B0A" w:rsidRDefault="00273B0A" w:rsidP="00273B0A">
      <w:pPr>
        <w:ind w:right="-1" w:firstLine="709"/>
        <w:jc w:val="both"/>
        <w:rPr>
          <w:rFonts w:ascii="Times New Roman" w:hAnsi="Times New Roman" w:cs="Times New Roman"/>
          <w:sz w:val="28"/>
          <w:szCs w:val="28"/>
        </w:rPr>
      </w:pPr>
    </w:p>
    <w:p w:rsidR="00273B0A" w:rsidRDefault="00273B0A" w:rsidP="00273B0A">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ЗАКЛЮЧЕНИЕ</w:t>
      </w:r>
    </w:p>
    <w:p w:rsidR="00273B0A" w:rsidRPr="00197DEF" w:rsidRDefault="00273B0A" w:rsidP="00273B0A">
      <w:pPr>
        <w:pStyle w:val="Default"/>
        <w:jc w:val="both"/>
        <w:rPr>
          <w:sz w:val="28"/>
          <w:szCs w:val="28"/>
        </w:rPr>
      </w:pPr>
      <w:r>
        <w:rPr>
          <w:sz w:val="28"/>
          <w:szCs w:val="28"/>
        </w:rPr>
        <w:t xml:space="preserve">        Усилия проекта «Здоровые</w:t>
      </w:r>
      <w:r w:rsidRPr="00197DEF">
        <w:rPr>
          <w:sz w:val="28"/>
          <w:szCs w:val="28"/>
        </w:rPr>
        <w:t xml:space="preserve"> город</w:t>
      </w:r>
      <w:r>
        <w:rPr>
          <w:sz w:val="28"/>
          <w:szCs w:val="28"/>
        </w:rPr>
        <w:t>а и посёлки</w:t>
      </w:r>
      <w:r w:rsidRPr="00197DEF">
        <w:rPr>
          <w:sz w:val="28"/>
          <w:szCs w:val="28"/>
        </w:rPr>
        <w:t xml:space="preserve">» направлены на создание моды, на здоровье. В результате у горожан формируется образ современного успешного здорового человека, и стремление ему соответствовать. </w:t>
      </w:r>
    </w:p>
    <w:p w:rsidR="00273B0A" w:rsidRPr="00197DEF" w:rsidRDefault="00273B0A" w:rsidP="00273B0A">
      <w:pPr>
        <w:pStyle w:val="Default"/>
        <w:jc w:val="both"/>
        <w:rPr>
          <w:sz w:val="28"/>
          <w:szCs w:val="28"/>
        </w:rPr>
      </w:pPr>
      <w:r w:rsidRPr="00197DEF">
        <w:rPr>
          <w:sz w:val="28"/>
          <w:szCs w:val="28"/>
        </w:rPr>
        <w:t xml:space="preserve">Мероприятия, проводимые в рамках проекта, способствуют формированию у участников мотивационных установок на приоритетное значение как собственного здоровья, так и на уровне окружения, и навыков, направленных на сохранение здоровья; повышению параметров физического и психического здоровья; снижению заболеваемости; повышению информационной грамотности по вопросам профилактики </w:t>
      </w:r>
      <w:proofErr w:type="spellStart"/>
      <w:r w:rsidRPr="00197DEF">
        <w:rPr>
          <w:sz w:val="28"/>
          <w:szCs w:val="28"/>
        </w:rPr>
        <w:t>здоровьеразрушающего</w:t>
      </w:r>
      <w:proofErr w:type="spellEnd"/>
      <w:r w:rsidRPr="00197DEF">
        <w:rPr>
          <w:sz w:val="28"/>
          <w:szCs w:val="28"/>
        </w:rPr>
        <w:t xml:space="preserve"> поведения (вредные привычки), инфекционных и неинфекционных заболеваний, формирования ЗОЖ. </w:t>
      </w:r>
    </w:p>
    <w:p w:rsidR="00273B0A" w:rsidRDefault="00273B0A" w:rsidP="00273B0A">
      <w:pPr>
        <w:pStyle w:val="Default"/>
        <w:jc w:val="both"/>
        <w:rPr>
          <w:sz w:val="28"/>
          <w:szCs w:val="28"/>
        </w:rPr>
      </w:pPr>
      <w:r>
        <w:rPr>
          <w:sz w:val="28"/>
          <w:szCs w:val="28"/>
        </w:rPr>
        <w:t xml:space="preserve">       </w:t>
      </w:r>
      <w:r w:rsidRPr="00197DEF">
        <w:rPr>
          <w:sz w:val="28"/>
          <w:szCs w:val="28"/>
        </w:rPr>
        <w:t>Подход к реш</w:t>
      </w:r>
      <w:r>
        <w:rPr>
          <w:sz w:val="28"/>
          <w:szCs w:val="28"/>
        </w:rPr>
        <w:t>ению проблем здоровья</w:t>
      </w:r>
      <w:r w:rsidRPr="00197DEF">
        <w:rPr>
          <w:sz w:val="28"/>
          <w:szCs w:val="28"/>
        </w:rPr>
        <w:t xml:space="preserve"> требует</w:t>
      </w:r>
      <w:r>
        <w:rPr>
          <w:sz w:val="28"/>
          <w:szCs w:val="28"/>
        </w:rPr>
        <w:t xml:space="preserve"> сотрудничества между всеми организациями, включая те, которые не связаны со сферой здравоохранения напрямую.</w:t>
      </w:r>
    </w:p>
    <w:p w:rsidR="00273B0A" w:rsidRPr="00197DEF" w:rsidRDefault="00273B0A" w:rsidP="00273B0A">
      <w:pPr>
        <w:pStyle w:val="Default"/>
        <w:jc w:val="both"/>
        <w:rPr>
          <w:sz w:val="28"/>
          <w:szCs w:val="28"/>
        </w:rPr>
      </w:pPr>
      <w:r>
        <w:rPr>
          <w:sz w:val="28"/>
          <w:szCs w:val="28"/>
        </w:rPr>
        <w:t xml:space="preserve">       В городском посёлке формируется</w:t>
      </w:r>
      <w:r w:rsidRPr="00197DEF">
        <w:rPr>
          <w:sz w:val="28"/>
          <w:szCs w:val="28"/>
        </w:rPr>
        <w:t xml:space="preserve"> система взаимодействия с </w:t>
      </w:r>
      <w:bookmarkStart w:id="4" w:name="_GoBack"/>
      <w:bookmarkEnd w:id="4"/>
      <w:r w:rsidRPr="00197DEF">
        <w:rPr>
          <w:sz w:val="28"/>
          <w:szCs w:val="28"/>
        </w:rPr>
        <w:t>заинтересованными государственными органами, учреждениями и общественными организациями по информационному обеспечению и обучению здоровому образу жизни различных категорий населения, что, бесспорно, содействует изменению ответственного поведения и сохранению здоровья населения района. Эта деятельность постоянно совершенствуется, внедряются новые формы работы, повышающие эффективность работы по вовлечению населения района в здоровый образ жизни.</w:t>
      </w:r>
    </w:p>
    <w:p w:rsidR="00273B0A" w:rsidRDefault="00273B0A" w:rsidP="00273B0A">
      <w:pPr>
        <w:ind w:right="-1" w:firstLine="709"/>
        <w:jc w:val="both"/>
        <w:rPr>
          <w:rFonts w:ascii="Times New Roman" w:hAnsi="Times New Roman" w:cs="Times New Roman"/>
          <w:sz w:val="28"/>
          <w:szCs w:val="28"/>
        </w:rPr>
      </w:pPr>
    </w:p>
    <w:p w:rsidR="00273B0A" w:rsidRDefault="00273B0A" w:rsidP="00273B0A">
      <w:pPr>
        <w:jc w:val="both"/>
        <w:rPr>
          <w:rFonts w:ascii="Times New Roman" w:hAnsi="Times New Roman" w:cs="Times New Roman"/>
          <w:sz w:val="28"/>
          <w:szCs w:val="28"/>
        </w:rPr>
      </w:pPr>
    </w:p>
    <w:p w:rsidR="00273B0A" w:rsidRPr="00273B0A" w:rsidRDefault="00273B0A" w:rsidP="00273B0A">
      <w:pPr>
        <w:ind w:right="-1"/>
        <w:jc w:val="both"/>
        <w:rPr>
          <w:rFonts w:ascii="Times New Roman" w:hAnsi="Times New Roman" w:cs="Times New Roman"/>
          <w:color w:val="000000" w:themeColor="text1"/>
          <w:sz w:val="28"/>
          <w:szCs w:val="28"/>
        </w:rPr>
      </w:pPr>
    </w:p>
    <w:p w:rsidR="007A1E52" w:rsidRDefault="007A1E52" w:rsidP="009A1A84">
      <w:pPr>
        <w:ind w:right="-1"/>
        <w:jc w:val="both"/>
        <w:rPr>
          <w:rFonts w:ascii="Times New Roman" w:hAnsi="Times New Roman" w:cs="Times New Roman"/>
          <w:sz w:val="28"/>
          <w:szCs w:val="28"/>
        </w:rPr>
      </w:pPr>
    </w:p>
    <w:p w:rsidR="009A1A84" w:rsidRDefault="009A1A84" w:rsidP="009A1A84">
      <w:pPr>
        <w:jc w:val="both"/>
        <w:rPr>
          <w:rFonts w:ascii="Times New Roman" w:hAnsi="Times New Roman" w:cs="Times New Roman"/>
          <w:sz w:val="28"/>
          <w:szCs w:val="28"/>
        </w:rPr>
      </w:pPr>
    </w:p>
    <w:p w:rsidR="009A1A84" w:rsidRDefault="009A1A84" w:rsidP="009A1A84">
      <w:pPr>
        <w:pStyle w:val="Default"/>
        <w:rPr>
          <w:color w:val="auto"/>
          <w:sz w:val="28"/>
          <w:szCs w:val="28"/>
        </w:rPr>
      </w:pPr>
    </w:p>
    <w:p w:rsidR="00B51DB2" w:rsidRDefault="00B51DB2" w:rsidP="00B51DB2">
      <w:pPr>
        <w:jc w:val="both"/>
        <w:rPr>
          <w:sz w:val="28"/>
          <w:szCs w:val="28"/>
        </w:rPr>
      </w:pPr>
    </w:p>
    <w:p w:rsidR="00B51DB2" w:rsidRPr="00960900" w:rsidRDefault="00B51DB2" w:rsidP="00B51DB2">
      <w:pPr>
        <w:ind w:firstLine="708"/>
        <w:jc w:val="both"/>
        <w:rPr>
          <w:rFonts w:ascii="Times New Roman" w:hAnsi="Times New Roman" w:cs="Times New Roman"/>
          <w:sz w:val="28"/>
          <w:szCs w:val="28"/>
        </w:rPr>
      </w:pPr>
    </w:p>
    <w:p w:rsidR="00B51DB2" w:rsidRDefault="00B51DB2" w:rsidP="00B51DB2">
      <w:pPr>
        <w:ind w:firstLine="708"/>
        <w:jc w:val="both"/>
        <w:rPr>
          <w:rFonts w:ascii="Times New Roman" w:hAnsi="Times New Roman" w:cs="Times New Roman"/>
          <w:sz w:val="28"/>
          <w:szCs w:val="28"/>
        </w:rPr>
      </w:pPr>
    </w:p>
    <w:p w:rsidR="00B51DB2" w:rsidRDefault="00B51DB2" w:rsidP="00B51DB2">
      <w:pPr>
        <w:pStyle w:val="Default"/>
        <w:rPr>
          <w:sz w:val="28"/>
          <w:szCs w:val="28"/>
        </w:rPr>
      </w:pPr>
    </w:p>
    <w:p w:rsidR="00B51DB2" w:rsidRDefault="00B51DB2" w:rsidP="00B51DB2">
      <w:pPr>
        <w:pStyle w:val="Default"/>
        <w:rPr>
          <w:sz w:val="28"/>
          <w:szCs w:val="28"/>
        </w:rPr>
      </w:pPr>
    </w:p>
    <w:p w:rsidR="00B51DB2" w:rsidRDefault="00B51DB2" w:rsidP="00B51DB2">
      <w:pPr>
        <w:pStyle w:val="Default"/>
        <w:rPr>
          <w:sz w:val="28"/>
          <w:szCs w:val="28"/>
        </w:rPr>
      </w:pPr>
    </w:p>
    <w:p w:rsidR="00B51DB2" w:rsidRPr="00B51DB2" w:rsidRDefault="00B51DB2" w:rsidP="00B51DB2">
      <w:pPr>
        <w:ind w:right="-1"/>
        <w:jc w:val="both"/>
        <w:rPr>
          <w:rFonts w:ascii="Times New Roman" w:hAnsi="Times New Roman" w:cs="Times New Roman"/>
          <w:color w:val="000000" w:themeColor="text1"/>
          <w:sz w:val="28"/>
          <w:szCs w:val="28"/>
        </w:rPr>
      </w:pPr>
    </w:p>
    <w:p w:rsidR="00B51DB2" w:rsidRPr="007A72BC" w:rsidRDefault="00B51DB2" w:rsidP="00E37D5E">
      <w:pPr>
        <w:ind w:right="-1"/>
        <w:rPr>
          <w:rFonts w:ascii="Times New Roman" w:hAnsi="Times New Roman" w:cs="Times New Roman"/>
          <w:color w:val="000000" w:themeColor="text1"/>
          <w:sz w:val="28"/>
          <w:szCs w:val="28"/>
        </w:rPr>
      </w:pPr>
    </w:p>
    <w:p w:rsidR="00E37D5E" w:rsidRDefault="00E37D5E" w:rsidP="00027548">
      <w:pPr>
        <w:ind w:right="-1"/>
        <w:jc w:val="both"/>
        <w:rPr>
          <w:rFonts w:ascii="Times New Roman" w:hAnsi="Times New Roman" w:cs="Times New Roman"/>
          <w:color w:val="000000" w:themeColor="text1"/>
          <w:sz w:val="28"/>
          <w:szCs w:val="28"/>
          <w:shd w:val="clear" w:color="auto" w:fill="FFFFFF"/>
        </w:rPr>
      </w:pPr>
    </w:p>
    <w:p w:rsidR="00027548" w:rsidRPr="00185A2A" w:rsidRDefault="00027548" w:rsidP="00027548">
      <w:pPr>
        <w:ind w:right="-1"/>
        <w:jc w:val="both"/>
        <w:rPr>
          <w:rFonts w:ascii="Times New Roman" w:hAnsi="Times New Roman" w:cs="Times New Roman"/>
          <w:sz w:val="28"/>
          <w:szCs w:val="28"/>
        </w:rPr>
      </w:pPr>
    </w:p>
    <w:p w:rsidR="00027548" w:rsidRDefault="00027548" w:rsidP="00027548">
      <w:pPr>
        <w:ind w:right="-1"/>
        <w:jc w:val="both"/>
        <w:rPr>
          <w:rFonts w:ascii="Times New Roman" w:hAnsi="Times New Roman" w:cs="Times New Roman"/>
          <w:sz w:val="28"/>
          <w:szCs w:val="28"/>
        </w:rPr>
      </w:pPr>
    </w:p>
    <w:p w:rsidR="00027548" w:rsidRPr="00027548" w:rsidRDefault="00027548" w:rsidP="004A4ABF">
      <w:pPr>
        <w:ind w:right="-1"/>
        <w:jc w:val="both"/>
        <w:rPr>
          <w:rFonts w:ascii="Times New Roman" w:hAnsi="Times New Roman" w:cs="Times New Roman"/>
          <w:color w:val="000000" w:themeColor="text1"/>
          <w:sz w:val="28"/>
          <w:szCs w:val="28"/>
        </w:rPr>
      </w:pPr>
    </w:p>
    <w:p w:rsidR="004A4ABF" w:rsidRDefault="004A4ABF" w:rsidP="00313F89">
      <w:pPr>
        <w:pStyle w:val="Default"/>
        <w:rPr>
          <w:sz w:val="28"/>
          <w:szCs w:val="28"/>
        </w:rPr>
      </w:pPr>
    </w:p>
    <w:p w:rsidR="00313F89" w:rsidRPr="009663E6" w:rsidRDefault="00313F89" w:rsidP="00746FA1">
      <w:pPr>
        <w:ind w:right="-1" w:firstLine="709"/>
        <w:jc w:val="both"/>
        <w:rPr>
          <w:rFonts w:ascii="Times New Roman" w:hAnsi="Times New Roman" w:cs="Times New Roman"/>
          <w:sz w:val="28"/>
          <w:szCs w:val="28"/>
        </w:rPr>
      </w:pPr>
    </w:p>
    <w:p w:rsidR="00746FA1" w:rsidRDefault="00746FA1" w:rsidP="00746FA1">
      <w:pPr>
        <w:ind w:right="-1"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C74CD0" w:rsidRDefault="00C74CD0" w:rsidP="00F67453">
      <w:pPr>
        <w:pStyle w:val="a4"/>
        <w:shd w:val="clear" w:color="auto" w:fill="FFFFFF"/>
        <w:spacing w:before="0" w:beforeAutospacing="0" w:after="150" w:afterAutospacing="0"/>
        <w:jc w:val="both"/>
        <w:rPr>
          <w:highlight w:val="yellow"/>
        </w:rPr>
      </w:pPr>
    </w:p>
    <w:p w:rsidR="00F67453" w:rsidRPr="00180498" w:rsidRDefault="00F67453" w:rsidP="00180498">
      <w:pPr>
        <w:jc w:val="both"/>
        <w:rPr>
          <w:rFonts w:ascii="Times New Roman" w:hAnsi="Times New Roman" w:cs="Times New Roman"/>
          <w:sz w:val="28"/>
          <w:szCs w:val="28"/>
        </w:rPr>
      </w:pPr>
    </w:p>
    <w:sectPr w:rsidR="00F67453" w:rsidRPr="0018049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917"/>
    <w:rsid w:val="00000561"/>
    <w:rsid w:val="00027548"/>
    <w:rsid w:val="00117053"/>
    <w:rsid w:val="00117F69"/>
    <w:rsid w:val="00180498"/>
    <w:rsid w:val="001B4EF4"/>
    <w:rsid w:val="001C31EB"/>
    <w:rsid w:val="00241FDF"/>
    <w:rsid w:val="00273B0A"/>
    <w:rsid w:val="002D316A"/>
    <w:rsid w:val="00313F89"/>
    <w:rsid w:val="00321E27"/>
    <w:rsid w:val="00376C09"/>
    <w:rsid w:val="003B4DE9"/>
    <w:rsid w:val="00463760"/>
    <w:rsid w:val="004A4ABF"/>
    <w:rsid w:val="004E48B7"/>
    <w:rsid w:val="004E4D01"/>
    <w:rsid w:val="0055264A"/>
    <w:rsid w:val="005D3CE8"/>
    <w:rsid w:val="005F608E"/>
    <w:rsid w:val="006040BF"/>
    <w:rsid w:val="00625A9C"/>
    <w:rsid w:val="00653218"/>
    <w:rsid w:val="00695014"/>
    <w:rsid w:val="006B6D9B"/>
    <w:rsid w:val="00746FA1"/>
    <w:rsid w:val="007A1E52"/>
    <w:rsid w:val="007B7059"/>
    <w:rsid w:val="008371F6"/>
    <w:rsid w:val="008B2192"/>
    <w:rsid w:val="00963299"/>
    <w:rsid w:val="009A1A84"/>
    <w:rsid w:val="00A1734F"/>
    <w:rsid w:val="00A31B3B"/>
    <w:rsid w:val="00A81601"/>
    <w:rsid w:val="00AA0720"/>
    <w:rsid w:val="00AD0D18"/>
    <w:rsid w:val="00AE66A0"/>
    <w:rsid w:val="00AF38DF"/>
    <w:rsid w:val="00B51DB2"/>
    <w:rsid w:val="00C74CD0"/>
    <w:rsid w:val="00CC0CA6"/>
    <w:rsid w:val="00CE2917"/>
    <w:rsid w:val="00D0160F"/>
    <w:rsid w:val="00D96B2C"/>
    <w:rsid w:val="00DC492D"/>
    <w:rsid w:val="00E37D5E"/>
    <w:rsid w:val="00E37E2C"/>
    <w:rsid w:val="00E53578"/>
    <w:rsid w:val="00E60BA4"/>
    <w:rsid w:val="00E9518C"/>
    <w:rsid w:val="00E97ECA"/>
    <w:rsid w:val="00F06F8F"/>
    <w:rsid w:val="00F5017B"/>
    <w:rsid w:val="00F54BA0"/>
    <w:rsid w:val="00F67453"/>
    <w:rsid w:val="00FA1708"/>
    <w:rsid w:val="00FD0D99"/>
    <w:rsid w:val="00FF16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938DB"/>
  <w15:chartTrackingRefBased/>
  <w15:docId w15:val="{BF205968-E24B-412F-B40B-4ACE5E5DF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625A9C"/>
    <w:pPr>
      <w:autoSpaceDE w:val="0"/>
      <w:autoSpaceDN w:val="0"/>
      <w:adjustRightInd w:val="0"/>
      <w:spacing w:after="0" w:line="240" w:lineRule="auto"/>
    </w:pPr>
    <w:rPr>
      <w:rFonts w:ascii="Times New Roman" w:hAnsi="Times New Roman" w:cs="Times New Roman"/>
      <w:color w:val="000000"/>
      <w:sz w:val="24"/>
      <w:szCs w:val="24"/>
    </w:rPr>
  </w:style>
  <w:style w:type="character" w:styleId="a3">
    <w:name w:val="Strong"/>
    <w:basedOn w:val="a0"/>
    <w:uiPriority w:val="22"/>
    <w:qFormat/>
    <w:rsid w:val="00FD0D99"/>
    <w:rPr>
      <w:b/>
      <w:bCs/>
    </w:rPr>
  </w:style>
  <w:style w:type="character" w:customStyle="1" w:styleId="uv3um">
    <w:name w:val="uv3um"/>
    <w:basedOn w:val="a0"/>
    <w:rsid w:val="00FD0D99"/>
  </w:style>
  <w:style w:type="paragraph" w:styleId="a4">
    <w:name w:val="Normal (Web)"/>
    <w:basedOn w:val="a"/>
    <w:uiPriority w:val="99"/>
    <w:unhideWhenUsed/>
    <w:rsid w:val="00FD0D9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39"/>
    <w:rsid w:val="006532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028933">
      <w:bodyDiv w:val="1"/>
      <w:marLeft w:val="0"/>
      <w:marRight w:val="0"/>
      <w:marTop w:val="0"/>
      <w:marBottom w:val="0"/>
      <w:divBdr>
        <w:top w:val="none" w:sz="0" w:space="0" w:color="auto"/>
        <w:left w:val="none" w:sz="0" w:space="0" w:color="auto"/>
        <w:bottom w:val="none" w:sz="0" w:space="0" w:color="auto"/>
        <w:right w:val="none" w:sz="0" w:space="0" w:color="auto"/>
      </w:divBdr>
    </w:div>
    <w:div w:id="1847288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chart" Target="charts/chart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График смертности</a:t>
            </a:r>
            <a:r>
              <a:rPr lang="ru-RU" baseline="0"/>
              <a:t> и р</a:t>
            </a:r>
            <a:r>
              <a:rPr lang="ru-RU"/>
              <a:t>ождаемости</a:t>
            </a:r>
            <a:r>
              <a:rPr lang="ru-RU" baseline="0"/>
              <a:t> за 2021-2024</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смертность</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circle"/>
              <c:size val="5"/>
              <c:spPr>
                <a:solidFill>
                  <a:schemeClr val="accent1"/>
                </a:solidFill>
                <a:ln w="9525">
                  <a:solidFill>
                    <a:srgbClr val="C00000"/>
                  </a:solidFill>
                </a:ln>
                <a:effectLst/>
              </c:spPr>
            </c:marker>
            <c:bubble3D val="0"/>
            <c:spPr>
              <a:ln w="28575" cap="rnd">
                <a:solidFill>
                  <a:srgbClr val="C00000"/>
                </a:solidFill>
                <a:round/>
              </a:ln>
              <a:effectLst/>
            </c:spPr>
            <c:extLst>
              <c:ext xmlns:c16="http://schemas.microsoft.com/office/drawing/2014/chart" uri="{C3380CC4-5D6E-409C-BE32-E72D297353CC}">
                <c16:uniqueId val="{00000001-6BBC-4A1F-805B-1ACF036860A7}"/>
              </c:ext>
            </c:extLst>
          </c:dPt>
          <c:dPt>
            <c:idx val="2"/>
            <c:marker>
              <c:symbol val="circle"/>
              <c:size val="5"/>
              <c:spPr>
                <a:solidFill>
                  <a:schemeClr val="accent1"/>
                </a:solidFill>
                <a:ln w="9525">
                  <a:solidFill>
                    <a:srgbClr val="C00000"/>
                  </a:solidFill>
                </a:ln>
                <a:effectLst/>
              </c:spPr>
            </c:marker>
            <c:bubble3D val="0"/>
            <c:spPr>
              <a:ln w="28575" cap="rnd">
                <a:solidFill>
                  <a:srgbClr val="C00000"/>
                </a:solidFill>
                <a:round/>
              </a:ln>
              <a:effectLst/>
            </c:spPr>
            <c:extLst>
              <c:ext xmlns:c16="http://schemas.microsoft.com/office/drawing/2014/chart" uri="{C3380CC4-5D6E-409C-BE32-E72D297353CC}">
                <c16:uniqueId val="{00000003-6BBC-4A1F-805B-1ACF036860A7}"/>
              </c:ext>
            </c:extLst>
          </c:dPt>
          <c:dPt>
            <c:idx val="3"/>
            <c:marker>
              <c:symbol val="circle"/>
              <c:size val="5"/>
              <c:spPr>
                <a:solidFill>
                  <a:schemeClr val="accent1"/>
                </a:solidFill>
                <a:ln w="9525">
                  <a:solidFill>
                    <a:srgbClr val="C00000"/>
                  </a:solidFill>
                </a:ln>
                <a:effectLst/>
              </c:spPr>
            </c:marker>
            <c:bubble3D val="0"/>
            <c:spPr>
              <a:ln w="28575" cap="rnd">
                <a:solidFill>
                  <a:srgbClr val="C00000"/>
                </a:solidFill>
                <a:round/>
              </a:ln>
              <a:effectLst/>
            </c:spPr>
            <c:extLst>
              <c:ext xmlns:c16="http://schemas.microsoft.com/office/drawing/2014/chart" uri="{C3380CC4-5D6E-409C-BE32-E72D297353CC}">
                <c16:uniqueId val="{00000005-6BBC-4A1F-805B-1ACF036860A7}"/>
              </c:ext>
            </c:extLst>
          </c:dPt>
          <c:dLbls>
            <c:dLbl>
              <c:idx val="0"/>
              <c:layout>
                <c:manualLayout>
                  <c:x val="-4.338546223388743E-2"/>
                  <c:y val="-4.76190476190476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BBC-4A1F-805B-1ACF036860A7}"/>
                </c:ext>
              </c:extLst>
            </c:dLbl>
            <c:dLbl>
              <c:idx val="1"/>
              <c:layout>
                <c:manualLayout>
                  <c:x val="-4.338546223388743E-2"/>
                  <c:y val="-4.76190476190476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BBC-4A1F-805B-1ACF036860A7}"/>
                </c:ext>
              </c:extLst>
            </c:dLbl>
            <c:dLbl>
              <c:idx val="2"/>
              <c:layout>
                <c:manualLayout>
                  <c:x val="-3.8755832604257801E-2"/>
                  <c:y val="-5.1587301587301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BBC-4A1F-805B-1ACF036860A7}"/>
                </c:ext>
              </c:extLst>
            </c:dLbl>
            <c:dLbl>
              <c:idx val="3"/>
              <c:layout>
                <c:manualLayout>
                  <c:x val="-4.338546223388743E-2"/>
                  <c:y val="-4.76190476190476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BBC-4A1F-805B-1ACF036860A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FFC000"/>
                      </a:solidFill>
                      <a:round/>
                    </a:ln>
                    <a:effectLst/>
                  </c:spPr>
                </c15:leaderLines>
              </c:ext>
            </c:extLst>
          </c:dLbls>
          <c:cat>
            <c:numRef>
              <c:f>Лист1!$A$2:$A$5</c:f>
              <c:numCache>
                <c:formatCode>General</c:formatCode>
                <c:ptCount val="4"/>
                <c:pt idx="0">
                  <c:v>2021</c:v>
                </c:pt>
                <c:pt idx="1">
                  <c:v>2022</c:v>
                </c:pt>
                <c:pt idx="2">
                  <c:v>2023</c:v>
                </c:pt>
                <c:pt idx="3">
                  <c:v>2024</c:v>
                </c:pt>
              </c:numCache>
            </c:numRef>
          </c:cat>
          <c:val>
            <c:numRef>
              <c:f>Лист1!$B$2:$B$5</c:f>
              <c:numCache>
                <c:formatCode>General</c:formatCode>
                <c:ptCount val="4"/>
                <c:pt idx="0">
                  <c:v>11.23</c:v>
                </c:pt>
                <c:pt idx="1">
                  <c:v>13.01</c:v>
                </c:pt>
                <c:pt idx="2">
                  <c:v>11.97</c:v>
                </c:pt>
                <c:pt idx="3">
                  <c:v>12.14</c:v>
                </c:pt>
              </c:numCache>
            </c:numRef>
          </c:val>
          <c:smooth val="0"/>
          <c:extLst>
            <c:ext xmlns:c16="http://schemas.microsoft.com/office/drawing/2014/chart" uri="{C3380CC4-5D6E-409C-BE32-E72D297353CC}">
              <c16:uniqueId val="{00000007-6BBC-4A1F-805B-1ACF036860A7}"/>
            </c:ext>
          </c:extLst>
        </c:ser>
        <c:ser>
          <c:idx val="1"/>
          <c:order val="1"/>
          <c:tx>
            <c:strRef>
              <c:f>Лист1!$C$1</c:f>
              <c:strCache>
                <c:ptCount val="1"/>
                <c:pt idx="0">
                  <c:v>рождаемость</c:v>
                </c:pt>
              </c:strCache>
            </c:strRef>
          </c:tx>
          <c:spPr>
            <a:ln w="28575" cap="rnd">
              <a:solidFill>
                <a:srgbClr val="92D050"/>
              </a:solidFill>
              <a:round/>
            </a:ln>
            <a:effectLst/>
          </c:spPr>
          <c:marker>
            <c:symbol val="circle"/>
            <c:size val="5"/>
            <c:spPr>
              <a:solidFill>
                <a:schemeClr val="accent2"/>
              </a:solidFill>
              <a:ln w="9525">
                <a:solidFill>
                  <a:srgbClr val="92D050"/>
                </a:solidFill>
              </a:ln>
              <a:effectLst/>
            </c:spPr>
          </c:marker>
          <c:dLbls>
            <c:dLbl>
              <c:idx val="0"/>
              <c:layout>
                <c:manualLayout>
                  <c:x val="-4.2737314085739303E-2"/>
                  <c:y val="-4.76190476190476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BBC-4A1F-805B-1ACF036860A7}"/>
                </c:ext>
              </c:extLst>
            </c:dLbl>
            <c:dLbl>
              <c:idx val="1"/>
              <c:layout>
                <c:manualLayout>
                  <c:x val="-3.8107684456109653E-2"/>
                  <c:y val="-4.36507936507936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BBC-4A1F-805B-1ACF036860A7}"/>
                </c:ext>
              </c:extLst>
            </c:dLbl>
            <c:dLbl>
              <c:idx val="2"/>
              <c:layout>
                <c:manualLayout>
                  <c:x val="-3.5792869641294925E-2"/>
                  <c:y val="-3.9682539682539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BBC-4A1F-805B-1ACF036860A7}"/>
                </c:ext>
              </c:extLst>
            </c:dLbl>
            <c:dLbl>
              <c:idx val="3"/>
              <c:layout>
                <c:manualLayout>
                  <c:x val="-3.8107684456109653E-2"/>
                  <c:y val="-3.9682539682539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BBC-4A1F-805B-1ACF036860A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2021</c:v>
                </c:pt>
                <c:pt idx="1">
                  <c:v>2022</c:v>
                </c:pt>
                <c:pt idx="2">
                  <c:v>2023</c:v>
                </c:pt>
                <c:pt idx="3">
                  <c:v>2024</c:v>
                </c:pt>
              </c:numCache>
            </c:numRef>
          </c:cat>
          <c:val>
            <c:numRef>
              <c:f>Лист1!$C$2:$C$5</c:f>
              <c:numCache>
                <c:formatCode>General</c:formatCode>
                <c:ptCount val="4"/>
                <c:pt idx="0">
                  <c:v>4.26</c:v>
                </c:pt>
                <c:pt idx="1">
                  <c:v>7.45</c:v>
                </c:pt>
                <c:pt idx="2">
                  <c:v>4.33</c:v>
                </c:pt>
                <c:pt idx="3">
                  <c:v>5.56</c:v>
                </c:pt>
              </c:numCache>
            </c:numRef>
          </c:val>
          <c:smooth val="0"/>
          <c:extLst>
            <c:ext xmlns:c16="http://schemas.microsoft.com/office/drawing/2014/chart" uri="{C3380CC4-5D6E-409C-BE32-E72D297353CC}">
              <c16:uniqueId val="{0000000C-6BBC-4A1F-805B-1ACF036860A7}"/>
            </c:ext>
          </c:extLst>
        </c:ser>
        <c:dLbls>
          <c:dLblPos val="ctr"/>
          <c:showLegendKey val="0"/>
          <c:showVal val="1"/>
          <c:showCatName val="0"/>
          <c:showSerName val="0"/>
          <c:showPercent val="0"/>
          <c:showBubbleSize val="0"/>
        </c:dLbls>
        <c:marker val="1"/>
        <c:smooth val="0"/>
        <c:axId val="554919464"/>
        <c:axId val="554919792"/>
      </c:lineChart>
      <c:catAx>
        <c:axId val="554919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4919792"/>
        <c:crosses val="autoZero"/>
        <c:auto val="1"/>
        <c:lblAlgn val="ctr"/>
        <c:lblOffset val="100"/>
        <c:noMultiLvlLbl val="0"/>
      </c:catAx>
      <c:valAx>
        <c:axId val="55491979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54919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1236</TotalTime>
  <Pages>1</Pages>
  <Words>9533</Words>
  <Characters>54343</Characters>
  <Application>Microsoft Office Word</Application>
  <DocSecurity>0</DocSecurity>
  <Lines>452</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2025-09-22T06:17:00Z</dcterms:created>
  <dcterms:modified xsi:type="dcterms:W3CDTF">2025-10-09T06:51:00Z</dcterms:modified>
</cp:coreProperties>
</file>