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BD6" w:rsidRDefault="00217BD6" w:rsidP="00217BD6">
      <w:pPr>
        <w:jc w:val="both"/>
        <w:rPr>
          <w:rFonts w:ascii="Times New Roman" w:hAnsi="Times New Roman" w:cs="Times New Roman"/>
          <w:sz w:val="36"/>
          <w:szCs w:val="36"/>
        </w:rPr>
      </w:pPr>
      <w:r>
        <w:rPr>
          <w:noProof/>
          <w:lang w:eastAsia="ru-RU"/>
        </w:rPr>
        <w:drawing>
          <wp:inline distT="0" distB="0" distL="0" distR="0" wp14:anchorId="77BDFC9D" wp14:editId="4E91085F">
            <wp:extent cx="2000250" cy="1657350"/>
            <wp:effectExtent l="0" t="0" r="0" b="0"/>
            <wp:docPr id="6" name="Рисунок 6" descr="Здоровые города и поселки » Минский областной центр гигиены, эпидемиологии  и общественного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оровые города и поселки » Минский областной центр гигиены, эпидемиологии  и общественного здоровья"/>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r>
        <w:rPr>
          <w:rFonts w:ascii="Times New Roman" w:hAnsi="Times New Roman" w:cs="Times New Roman"/>
          <w:sz w:val="36"/>
          <w:szCs w:val="36"/>
        </w:rPr>
        <w:t xml:space="preserve"> </w:t>
      </w:r>
      <w:r>
        <w:rPr>
          <w:noProof/>
          <w:lang w:eastAsia="ru-RU"/>
        </w:rPr>
        <w:drawing>
          <wp:inline distT="0" distB="0" distL="0" distR="0">
            <wp:extent cx="2114550" cy="1790700"/>
            <wp:effectExtent l="0" t="0" r="0" b="0"/>
            <wp:docPr id="1" name="Рисунок 1" descr="Острошицы - здоровый посё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ошицы - здоровый посёлок"/>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42" r="482" b="1242"/>
                    <a:stretch/>
                  </pic:blipFill>
                  <pic:spPr bwMode="auto">
                    <a:xfrm>
                      <a:off x="0" y="0"/>
                      <a:ext cx="2224578" cy="1883877"/>
                    </a:xfrm>
                    <a:prstGeom prst="rect">
                      <a:avLst/>
                    </a:prstGeom>
                    <a:noFill/>
                    <a:ln>
                      <a:noFill/>
                    </a:ln>
                    <a:extLst>
                      <a:ext uri="{53640926-AAD7-44D8-BBD7-CCE9431645EC}">
                        <a14:shadowObscured xmlns:a14="http://schemas.microsoft.com/office/drawing/2010/main"/>
                      </a:ext>
                    </a:extLst>
                  </pic:spPr>
                </pic:pic>
              </a:graphicData>
            </a:graphic>
          </wp:inline>
        </w:drawing>
      </w:r>
      <w:r w:rsidRPr="00217BD6">
        <w:rPr>
          <w:rFonts w:ascii="Times New Roman" w:hAnsi="Times New Roman" w:cs="Times New Roman"/>
          <w:noProof/>
          <w:sz w:val="36"/>
          <w:szCs w:val="36"/>
          <w:lang w:eastAsia="ru-RU"/>
        </w:rPr>
        <w:drawing>
          <wp:inline distT="0" distB="0" distL="0" distR="0">
            <wp:extent cx="1778000" cy="1778000"/>
            <wp:effectExtent l="0" t="0" r="0" b="0"/>
            <wp:docPr id="2" name="Рисунок 2" descr="D:\Desktop\Новая папка\эмблема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овая папка\эмблема без фон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rsidR="00217BD6" w:rsidRDefault="00217BD6" w:rsidP="00217BD6">
      <w:pPr>
        <w:jc w:val="center"/>
        <w:rPr>
          <w:rFonts w:ascii="Times New Roman" w:hAnsi="Times New Roman" w:cs="Times New Roman"/>
          <w:sz w:val="36"/>
          <w:szCs w:val="36"/>
        </w:rPr>
      </w:pPr>
    </w:p>
    <w:p w:rsidR="005C1B9A" w:rsidRDefault="005C1B9A" w:rsidP="005C1B9A">
      <w:pPr>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14:anchorId="04C55572" wp14:editId="216BA360">
            <wp:simplePos x="0" y="0"/>
            <wp:positionH relativeFrom="column">
              <wp:posOffset>2967990</wp:posOffset>
            </wp:positionH>
            <wp:positionV relativeFrom="paragraph">
              <wp:posOffset>3435350</wp:posOffset>
            </wp:positionV>
            <wp:extent cx="2717800" cy="2365375"/>
            <wp:effectExtent l="152400" t="152400" r="368300" b="3587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7800" cy="2365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663360" behindDoc="0" locked="0" layoutInCell="1" allowOverlap="1" wp14:anchorId="29805AE3" wp14:editId="3C2B8BA9">
            <wp:simplePos x="0" y="0"/>
            <wp:positionH relativeFrom="column">
              <wp:posOffset>-88265</wp:posOffset>
            </wp:positionH>
            <wp:positionV relativeFrom="paragraph">
              <wp:posOffset>3419475</wp:posOffset>
            </wp:positionV>
            <wp:extent cx="2754630" cy="2381250"/>
            <wp:effectExtent l="152400" t="152400" r="369570" b="3619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63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661312" behindDoc="0" locked="0" layoutInCell="1" allowOverlap="1" wp14:anchorId="6D999A06" wp14:editId="38B6CAE5">
            <wp:simplePos x="0" y="0"/>
            <wp:positionH relativeFrom="column">
              <wp:posOffset>2967990</wp:posOffset>
            </wp:positionH>
            <wp:positionV relativeFrom="paragraph">
              <wp:posOffset>762635</wp:posOffset>
            </wp:positionV>
            <wp:extent cx="2695575" cy="2524125"/>
            <wp:effectExtent l="171450" t="152400" r="371475" b="3714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jfif"/>
                    <pic:cNvPicPr/>
                  </pic:nvPicPr>
                  <pic:blipFill rotWithShape="1">
                    <a:blip r:embed="rId9" cstate="print">
                      <a:extLst>
                        <a:ext uri="{28A0092B-C50C-407E-A947-70E740481C1C}">
                          <a14:useLocalDpi xmlns:a14="http://schemas.microsoft.com/office/drawing/2010/main" val="0"/>
                        </a:ext>
                      </a:extLst>
                    </a:blip>
                    <a:srcRect l="3848"/>
                    <a:stretch/>
                  </pic:blipFill>
                  <pic:spPr bwMode="auto">
                    <a:xfrm>
                      <a:off x="0" y="0"/>
                      <a:ext cx="2695575" cy="2524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660288" behindDoc="0" locked="0" layoutInCell="1" allowOverlap="1" wp14:anchorId="579290A0" wp14:editId="2CC3375F">
            <wp:simplePos x="0" y="0"/>
            <wp:positionH relativeFrom="column">
              <wp:posOffset>-51435</wp:posOffset>
            </wp:positionH>
            <wp:positionV relativeFrom="paragraph">
              <wp:posOffset>762635</wp:posOffset>
            </wp:positionV>
            <wp:extent cx="2717800" cy="2524125"/>
            <wp:effectExtent l="152400" t="171450" r="349250" b="3714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jfif"/>
                    <pic:cNvPicPr/>
                  </pic:nvPicPr>
                  <pic:blipFill rotWithShape="1">
                    <a:blip r:embed="rId10" cstate="print">
                      <a:extLst>
                        <a:ext uri="{28A0092B-C50C-407E-A947-70E740481C1C}">
                          <a14:useLocalDpi xmlns:a14="http://schemas.microsoft.com/office/drawing/2010/main" val="0"/>
                        </a:ext>
                      </a:extLst>
                    </a:blip>
                    <a:srcRect l="2388" t="8859" b="8056"/>
                    <a:stretch/>
                  </pic:blipFill>
                  <pic:spPr bwMode="auto">
                    <a:xfrm>
                      <a:off x="0" y="0"/>
                      <a:ext cx="2717800" cy="2524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17BD6">
        <w:rPr>
          <w:rFonts w:ascii="Times New Roman" w:hAnsi="Times New Roman" w:cs="Times New Roman"/>
          <w:noProof/>
          <w:sz w:val="36"/>
          <w:szCs w:val="36"/>
          <w:lang w:eastAsia="ru-RU"/>
        </w:rPr>
        <mc:AlternateContent>
          <mc:Choice Requires="wps">
            <w:drawing>
              <wp:anchor distT="0" distB="0" distL="114300" distR="114300" simplePos="0" relativeHeight="251659264" behindDoc="0" locked="0" layoutInCell="1" allowOverlap="1" wp14:anchorId="03AA2D67" wp14:editId="329C6C76">
                <wp:simplePos x="0" y="0"/>
                <wp:positionH relativeFrom="column">
                  <wp:posOffset>205740</wp:posOffset>
                </wp:positionH>
                <wp:positionV relativeFrom="paragraph">
                  <wp:posOffset>619760</wp:posOffset>
                </wp:positionV>
                <wp:extent cx="5572125" cy="0"/>
                <wp:effectExtent l="0" t="0" r="2857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5721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EAE4DF" id="Прямая соединительная линия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pt,48.8pt" to="454.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" strokecolor="#ffc000" strokeweight=".5pt">
                <v:stroke joinstyle="miter"/>
              </v:line>
            </w:pict>
          </mc:Fallback>
        </mc:AlternateContent>
      </w:r>
      <w:r w:rsidR="00217BD6" w:rsidRPr="00217BD6">
        <w:rPr>
          <w:rFonts w:ascii="Times New Roman" w:hAnsi="Times New Roman" w:cs="Times New Roman"/>
          <w:sz w:val="36"/>
          <w:szCs w:val="36"/>
        </w:rPr>
        <w:t>ПРОФИЛЬ ЗДОРОВЬЯ НАСЕЛЕНИЯ АГРОГОРОДКА ОСТРОЩИЦЫ</w:t>
      </w:r>
    </w:p>
    <w:p w:rsidR="00BD1719" w:rsidRDefault="00BD1719" w:rsidP="00217BD6">
      <w:pPr>
        <w:jc w:val="center"/>
        <w:rPr>
          <w:rFonts w:ascii="Times New Roman" w:hAnsi="Times New Roman" w:cs="Times New Roman"/>
          <w:sz w:val="36"/>
          <w:szCs w:val="36"/>
        </w:rPr>
      </w:pPr>
    </w:p>
    <w:p w:rsidR="00BD1719" w:rsidRDefault="005C1B9A" w:rsidP="005C1B9A">
      <w:pPr>
        <w:jc w:val="right"/>
        <w:rPr>
          <w:rFonts w:ascii="Times New Roman" w:hAnsi="Times New Roman" w:cs="Times New Roman"/>
          <w:i/>
          <w:sz w:val="32"/>
          <w:szCs w:val="32"/>
        </w:rPr>
      </w:pPr>
      <w:proofErr w:type="spellStart"/>
      <w:r w:rsidRPr="005C1B9A">
        <w:rPr>
          <w:rFonts w:ascii="Times New Roman" w:hAnsi="Times New Roman" w:cs="Times New Roman"/>
          <w:i/>
          <w:sz w:val="32"/>
          <w:szCs w:val="32"/>
        </w:rPr>
        <w:t>Аг</w:t>
      </w:r>
      <w:proofErr w:type="spellEnd"/>
      <w:r w:rsidRPr="005C1B9A">
        <w:rPr>
          <w:rFonts w:ascii="Times New Roman" w:hAnsi="Times New Roman" w:cs="Times New Roman"/>
          <w:i/>
          <w:sz w:val="32"/>
          <w:szCs w:val="32"/>
        </w:rPr>
        <w:t xml:space="preserve">. </w:t>
      </w:r>
      <w:proofErr w:type="spellStart"/>
      <w:r w:rsidRPr="005C1B9A">
        <w:rPr>
          <w:rFonts w:ascii="Times New Roman" w:hAnsi="Times New Roman" w:cs="Times New Roman"/>
          <w:i/>
          <w:sz w:val="32"/>
          <w:szCs w:val="32"/>
        </w:rPr>
        <w:t>Острощицы</w:t>
      </w:r>
      <w:proofErr w:type="spellEnd"/>
    </w:p>
    <w:p w:rsidR="005C1B9A" w:rsidRDefault="005C1B9A" w:rsidP="005C1B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ПРЕДИСЛОВИЕ</w:t>
      </w:r>
    </w:p>
    <w:p w:rsidR="005C1B9A" w:rsidRDefault="005C1B9A" w:rsidP="005C1B9A">
      <w:pPr>
        <w:jc w:val="both"/>
        <w:rPr>
          <w:rFonts w:ascii="Times New Roman" w:hAnsi="Times New Roman" w:cs="Times New Roman"/>
          <w:color w:val="000000"/>
          <w:sz w:val="28"/>
          <w:szCs w:val="28"/>
          <w:shd w:val="clear" w:color="auto" w:fill="E3FEE0"/>
        </w:rPr>
      </w:pPr>
    </w:p>
    <w:p w:rsidR="005C1B9A" w:rsidRPr="00FA10A7" w:rsidRDefault="005C1B9A" w:rsidP="005C1B9A">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Проект «Здоровые города» при поддержке Европейского Регионального Бюро ВОЗ развивается уже практически 30 лет.</w:t>
      </w:r>
    </w:p>
    <w:p w:rsidR="005C1B9A" w:rsidRDefault="005C1B9A" w:rsidP="005C1B9A">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Проект «Здоровые города», по сути, является средством для внедрения глобальной стратегии Всемирной организации здравоохранения по развитию здоровья «Здоровье для всех в 21 веке».</w:t>
      </w:r>
    </w:p>
    <w:p w:rsidR="005C1B9A" w:rsidRDefault="005C1B9A" w:rsidP="005C1B9A">
      <w:pPr>
        <w:jc w:val="both"/>
        <w:rPr>
          <w:rFonts w:ascii="Times New Roman" w:hAnsi="Times New Roman" w:cs="Times New Roman"/>
          <w:color w:val="000000"/>
          <w:sz w:val="28"/>
          <w:szCs w:val="28"/>
          <w:shd w:val="clear" w:color="auto" w:fill="E3FEE0"/>
        </w:rPr>
      </w:pPr>
    </w:p>
    <w:p w:rsidR="005C1B9A" w:rsidRPr="00FA10A7" w:rsidRDefault="005C1B9A" w:rsidP="005C1B9A">
      <w:pPr>
        <w:jc w:val="center"/>
        <w:rPr>
          <w:rFonts w:ascii="Times New Roman" w:hAnsi="Times New Roman" w:cs="Times New Roman"/>
          <w:color w:val="000000"/>
          <w:sz w:val="28"/>
          <w:szCs w:val="28"/>
          <w:shd w:val="clear" w:color="auto" w:fill="E3FEE0"/>
        </w:rPr>
      </w:pPr>
    </w:p>
    <w:p w:rsidR="005C1B9A" w:rsidRPr="00FA10A7" w:rsidRDefault="005C1B9A" w:rsidP="005C1B9A">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В Республике Беларусь B декабре 2012 года Министерство здравоохранения выступило с инициативой внедрения проекта «Здоровый город" в нашей стране.</w:t>
      </w:r>
    </w:p>
    <w:p w:rsidR="005C1B9A" w:rsidRPr="00FA10A7" w:rsidRDefault="005C1B9A" w:rsidP="005C1B9A">
      <w:pPr>
        <w:pStyle w:val="Default"/>
        <w:jc w:val="both"/>
        <w:rPr>
          <w:sz w:val="28"/>
          <w:szCs w:val="28"/>
        </w:rPr>
      </w:pPr>
      <w:r w:rsidRPr="00FA10A7">
        <w:rPr>
          <w:sz w:val="28"/>
          <w:szCs w:val="28"/>
        </w:rPr>
        <w:t xml:space="preserve">     Работа, опирающаяся на принцип «здорового города», способствует достижению Целей устойчивого развития (далее- ЦУР). Например, доступ к безопасным продуктам питания с высокой пищевой ценностью и в достаточных количествах посредством инновационных подходов к улучшению продовольственной ситуации (ЦУР 2); обеспечение здорового образа жизни и содействию благополучия для всех в любом возрасте (ЦУР 3); управление процессами урбанизации, ведущими с должным вниманием к расширению доступа к безопасной питьевой воде и улучшению санитарных условий для широких слоев населения, а также надлежащей утилизации отходов, сокращению загрязнения окружающей среды и повышению уровня гигиены (ЦУР 6); более рациональное городское планирование, приоритетом которого являются расширение доступа к безопасной транспортной системе, озеленение и оборудование общественных мест и готовность к реагированию на природные катастрофы (ЦУР 11); снижение выбросов углерода, что позволит улучшить качество воздуха и одновременно содействовать повышению уровня физической активности населения (ЦУР 13) и др. </w:t>
      </w:r>
    </w:p>
    <w:p w:rsidR="005C1B9A" w:rsidRPr="00FA10A7" w:rsidRDefault="005C1B9A" w:rsidP="005C1B9A">
      <w:pPr>
        <w:pStyle w:val="Default"/>
        <w:jc w:val="both"/>
        <w:rPr>
          <w:sz w:val="28"/>
          <w:szCs w:val="28"/>
        </w:rPr>
      </w:pPr>
      <w:r w:rsidRPr="00FA10A7">
        <w:rPr>
          <w:sz w:val="28"/>
          <w:szCs w:val="28"/>
        </w:rPr>
        <w:t xml:space="preserve">     Здоровый город-это город, который постоянно формирует и улучшает физическую и социальную среду и организует свои ресурсы таким образом, чтобы люди могли помогать друг другу в улучшении жизни и максимальном раскрытии своих возможностей. </w:t>
      </w:r>
    </w:p>
    <w:p w:rsidR="005C1B9A" w:rsidRPr="00FA10A7" w:rsidRDefault="005C1B9A" w:rsidP="005C1B9A">
      <w:pPr>
        <w:pStyle w:val="Default"/>
        <w:jc w:val="both"/>
        <w:rPr>
          <w:sz w:val="28"/>
          <w:szCs w:val="28"/>
        </w:rPr>
      </w:pPr>
      <w:r w:rsidRPr="00FA10A7">
        <w:rPr>
          <w:sz w:val="28"/>
          <w:szCs w:val="28"/>
        </w:rPr>
        <w:t xml:space="preserve">      </w:t>
      </w:r>
      <w:r w:rsidR="00567BA0">
        <w:rPr>
          <w:sz w:val="28"/>
          <w:szCs w:val="28"/>
        </w:rPr>
        <w:t xml:space="preserve">Профиль здоровья город (посёлка) </w:t>
      </w:r>
      <w:r w:rsidRPr="00FA10A7">
        <w:rPr>
          <w:sz w:val="28"/>
          <w:szCs w:val="28"/>
        </w:rPr>
        <w:t xml:space="preserve">(далее- Профиль) как раз и является тем инструментом, который позволяет добиться этого. </w:t>
      </w:r>
    </w:p>
    <w:p w:rsidR="005C1B9A" w:rsidRPr="00FA10A7" w:rsidRDefault="005C1B9A" w:rsidP="005C1B9A">
      <w:pPr>
        <w:pStyle w:val="Default"/>
        <w:jc w:val="both"/>
        <w:rPr>
          <w:sz w:val="28"/>
          <w:szCs w:val="28"/>
        </w:rPr>
      </w:pPr>
      <w:r w:rsidRPr="00FA10A7">
        <w:rPr>
          <w:sz w:val="28"/>
          <w:szCs w:val="28"/>
        </w:rPr>
        <w:t xml:space="preserve">      Профиль -это документ, характеризующий экономические и социальные условия города, оказывающие влияние на здоровье населения. В Профиле анализируются особенности развития города для определения приоритетов развития и формулирования видения будущего. Он позволяет власти, бизнесу, общественным организациям, гражданам и иным заинтересованным сторонам взглянуть на проблемы развития города и выработать эффективные и инновационные решения в виде проектов и инициатив. </w:t>
      </w:r>
    </w:p>
    <w:p w:rsidR="005C1B9A" w:rsidRDefault="005C1B9A" w:rsidP="005C1B9A">
      <w:pPr>
        <w:jc w:val="both"/>
        <w:rPr>
          <w:sz w:val="28"/>
          <w:szCs w:val="28"/>
        </w:rPr>
      </w:pPr>
      <w:r w:rsidRPr="00FA10A7">
        <w:rPr>
          <w:rFonts w:ascii="Times New Roman" w:hAnsi="Times New Roman" w:cs="Times New Roman"/>
          <w:color w:val="000000"/>
          <w:sz w:val="28"/>
          <w:szCs w:val="28"/>
        </w:rPr>
        <w:t xml:space="preserve">      </w:t>
      </w:r>
      <w:r w:rsidRPr="00FA10A7">
        <w:rPr>
          <w:rFonts w:ascii="Times New Roman" w:hAnsi="Times New Roman" w:cs="Times New Roman"/>
          <w:sz w:val="28"/>
          <w:szCs w:val="28"/>
        </w:rPr>
        <w:t>В профиле анализируются не только данные официальной статистики, но и мнения горож</w:t>
      </w:r>
      <w:r w:rsidR="00567BA0">
        <w:rPr>
          <w:rFonts w:ascii="Times New Roman" w:hAnsi="Times New Roman" w:cs="Times New Roman"/>
          <w:sz w:val="28"/>
          <w:szCs w:val="28"/>
        </w:rPr>
        <w:t xml:space="preserve">ан о </w:t>
      </w:r>
      <w:proofErr w:type="spellStart"/>
      <w:r w:rsidR="00567BA0">
        <w:rPr>
          <w:rFonts w:ascii="Times New Roman" w:hAnsi="Times New Roman" w:cs="Times New Roman"/>
          <w:sz w:val="28"/>
          <w:szCs w:val="28"/>
        </w:rPr>
        <w:t>псоёлке</w:t>
      </w:r>
      <w:proofErr w:type="spellEnd"/>
      <w:r w:rsidRPr="00FA10A7">
        <w:rPr>
          <w:rFonts w:ascii="Times New Roman" w:hAnsi="Times New Roman" w:cs="Times New Roman"/>
          <w:sz w:val="28"/>
          <w:szCs w:val="28"/>
        </w:rPr>
        <w:t xml:space="preserve"> и о себе</w:t>
      </w:r>
      <w:r w:rsidRPr="00FA10A7">
        <w:rPr>
          <w:sz w:val="28"/>
          <w:szCs w:val="28"/>
        </w:rPr>
        <w:t>.</w:t>
      </w:r>
    </w:p>
    <w:p w:rsidR="00567BA0" w:rsidRDefault="00567BA0" w:rsidP="005C1B9A">
      <w:pPr>
        <w:jc w:val="both"/>
        <w:rPr>
          <w:sz w:val="28"/>
          <w:szCs w:val="28"/>
        </w:rPr>
      </w:pPr>
    </w:p>
    <w:p w:rsidR="00567BA0" w:rsidRDefault="00567BA0" w:rsidP="00567BA0">
      <w:pPr>
        <w:ind w:firstLine="708"/>
        <w:jc w:val="center"/>
        <w:rPr>
          <w:rFonts w:ascii="Times New Roman" w:hAnsi="Times New Roman" w:cs="Times New Roman"/>
          <w:i/>
          <w:color w:val="800000"/>
          <w:sz w:val="40"/>
          <w:szCs w:val="40"/>
        </w:rPr>
      </w:pPr>
      <w:r w:rsidRPr="000422FF">
        <w:rPr>
          <w:rFonts w:ascii="Times New Roman" w:hAnsi="Times New Roman" w:cs="Times New Roman"/>
          <w:i/>
          <w:color w:val="800000"/>
          <w:sz w:val="40"/>
          <w:szCs w:val="40"/>
        </w:rPr>
        <w:t>О П</w:t>
      </w:r>
      <w:r>
        <w:rPr>
          <w:rFonts w:ascii="Times New Roman" w:hAnsi="Times New Roman" w:cs="Times New Roman"/>
          <w:i/>
          <w:color w:val="800000"/>
          <w:sz w:val="40"/>
          <w:szCs w:val="40"/>
        </w:rPr>
        <w:t>РОЕКТЕ «Здоровые города и посёлки</w:t>
      </w:r>
      <w:r w:rsidRPr="000422FF">
        <w:rPr>
          <w:rFonts w:ascii="Times New Roman" w:hAnsi="Times New Roman" w:cs="Times New Roman"/>
          <w:i/>
          <w:color w:val="800000"/>
          <w:sz w:val="40"/>
          <w:szCs w:val="40"/>
        </w:rPr>
        <w:t>»</w:t>
      </w:r>
    </w:p>
    <w:p w:rsidR="00567BA0" w:rsidRPr="00FA10A7" w:rsidRDefault="00567BA0" w:rsidP="00567BA0">
      <w:pPr>
        <w:ind w:firstLine="708"/>
        <w:jc w:val="both"/>
        <w:rPr>
          <w:rFonts w:ascii="Times New Roman" w:hAnsi="Times New Roman" w:cs="Times New Roman"/>
          <w:sz w:val="28"/>
          <w:szCs w:val="28"/>
        </w:rPr>
      </w:pPr>
      <w:r w:rsidRPr="00FA10A7">
        <w:rPr>
          <w:rFonts w:ascii="Times New Roman" w:hAnsi="Times New Roman" w:cs="Times New Roman"/>
          <w:sz w:val="28"/>
          <w:szCs w:val="28"/>
        </w:rPr>
        <w:t>В соответствии с решением Главы государства с 2019 г. в Республике Беларусь реализуется государственный профилактический проект «Здоровые города и поселки», направленный на оптимизацию муниципального управления в интересах укрепления здоровья проживающего населения.</w:t>
      </w:r>
    </w:p>
    <w:p w:rsidR="00E95543" w:rsidRDefault="00567BA0" w:rsidP="00567BA0">
      <w:pPr>
        <w:jc w:val="both"/>
        <w:rPr>
          <w:rFonts w:ascii="Times New Roman" w:hAnsi="Times New Roman" w:cs="Times New Roman"/>
          <w:sz w:val="28"/>
          <w:szCs w:val="28"/>
        </w:rPr>
      </w:pPr>
      <w:r w:rsidRPr="00FA10A7">
        <w:rPr>
          <w:rFonts w:ascii="Times New Roman" w:hAnsi="Times New Roman" w:cs="Times New Roman"/>
          <w:sz w:val="28"/>
          <w:szCs w:val="28"/>
        </w:rPr>
        <w:t>В рамках целенаправленного развития понимания о здоровье общества и его значении в развитии города и его жителей решением Логойского районного исполнительного комитета от 22 января 2019 г. №111 «Об утверждении плана мероприятий по выполнению 2019 г. задач программ Государственной программы «Здоровье народа и демографическая безопасность Республики Беларусь» на 2016-2020 г. в Логойском районе» и во исполнении пункта 7 мероприятий подпрограммы «Профилактика и контроль неинфекционных заболеваний»</w:t>
      </w:r>
    </w:p>
    <w:p w:rsidR="00E95543" w:rsidRDefault="00E95543" w:rsidP="00567BA0">
      <w:pPr>
        <w:jc w:val="both"/>
        <w:rPr>
          <w:rFonts w:ascii="Times New Roman" w:hAnsi="Times New Roman" w:cs="Times New Roman"/>
          <w:sz w:val="28"/>
          <w:szCs w:val="28"/>
        </w:rPr>
      </w:pPr>
    </w:p>
    <w:p w:rsidR="00567BA0" w:rsidRDefault="00E95543" w:rsidP="00E95543">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1215390</wp:posOffset>
                </wp:positionH>
                <wp:positionV relativeFrom="paragraph">
                  <wp:posOffset>256541</wp:posOffset>
                </wp:positionV>
                <wp:extent cx="348615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525AC" id="Прямая соединительная линия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20.2pt" to="370.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" strokecolor="#5b9bd5 [3204]" strokeweight=".5pt">
                <v:stroke joinstyle="miter"/>
              </v:line>
            </w:pict>
          </mc:Fallback>
        </mc:AlternateContent>
      </w:r>
      <w:r>
        <w:rPr>
          <w:rFonts w:ascii="Times New Roman" w:hAnsi="Times New Roman" w:cs="Times New Roman"/>
          <w:sz w:val="28"/>
          <w:szCs w:val="28"/>
        </w:rPr>
        <w:t>Т</w:t>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9A3D040" wp14:editId="1C793158">
            <wp:simplePos x="0" y="0"/>
            <wp:positionH relativeFrom="column">
              <wp:posOffset>-3810</wp:posOffset>
            </wp:positionH>
            <wp:positionV relativeFrom="paragraph">
              <wp:posOffset>433705</wp:posOffset>
            </wp:positionV>
            <wp:extent cx="5991225" cy="392430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jfif"/>
                    <pic:cNvPicPr/>
                  </pic:nvPicPr>
                  <pic:blipFill rotWithShape="1">
                    <a:blip r:embed="rId11">
                      <a:extLst>
                        <a:ext uri="{28A0092B-C50C-407E-A947-70E740481C1C}">
                          <a14:useLocalDpi xmlns:a14="http://schemas.microsoft.com/office/drawing/2010/main" val="0"/>
                        </a:ext>
                      </a:extLst>
                    </a:blip>
                    <a:srcRect b="7039"/>
                    <a:stretch/>
                  </pic:blipFill>
                  <pic:spPr bwMode="auto">
                    <a:xfrm>
                      <a:off x="0" y="0"/>
                      <a:ext cx="5991225" cy="39243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ЕРРИТОРИАЛЬНАЯ ХАРАКТЕРИСТИКА</w:t>
      </w:r>
    </w:p>
    <w:p w:rsidR="00E95543" w:rsidRPr="00FA10A7" w:rsidRDefault="00E95543" w:rsidP="00E95543">
      <w:pPr>
        <w:jc w:val="both"/>
        <w:rPr>
          <w:rFonts w:ascii="Times New Roman" w:hAnsi="Times New Roman" w:cs="Times New Roman"/>
          <w:color w:val="000000"/>
          <w:sz w:val="28"/>
          <w:szCs w:val="28"/>
          <w:shd w:val="clear" w:color="auto" w:fill="FFFFFF"/>
        </w:rPr>
      </w:pPr>
      <w:r w:rsidRPr="00FA10A7">
        <w:rPr>
          <w:rStyle w:val="a3"/>
          <w:rFonts w:ascii="Times New Roman" w:hAnsi="Times New Roman" w:cs="Times New Roman"/>
          <w:color w:val="000000"/>
          <w:sz w:val="28"/>
          <w:szCs w:val="28"/>
          <w:shd w:val="clear" w:color="auto" w:fill="FFFFFF"/>
        </w:rPr>
        <w:t>Логойский район</w:t>
      </w:r>
      <w:r w:rsidRPr="00FA10A7">
        <w:rPr>
          <w:rFonts w:ascii="Times New Roman" w:hAnsi="Times New Roman" w:cs="Times New Roman"/>
          <w:color w:val="000000"/>
          <w:sz w:val="28"/>
          <w:szCs w:val="28"/>
          <w:shd w:val="clear" w:color="auto" w:fill="FFFFFF"/>
        </w:rPr>
        <w:t xml:space="preserve"> расположен на севере Минской области и занимает территорию в 2,4 </w:t>
      </w:r>
      <w:proofErr w:type="spellStart"/>
      <w:r w:rsidRPr="00FA10A7">
        <w:rPr>
          <w:rFonts w:ascii="Times New Roman" w:hAnsi="Times New Roman" w:cs="Times New Roman"/>
          <w:color w:val="000000"/>
          <w:sz w:val="28"/>
          <w:szCs w:val="28"/>
          <w:shd w:val="clear" w:color="auto" w:fill="FFFFFF"/>
        </w:rPr>
        <w:t>тыс.кв.км</w:t>
      </w:r>
      <w:proofErr w:type="spellEnd"/>
      <w:r w:rsidRPr="00FA10A7">
        <w:rPr>
          <w:rFonts w:ascii="Times New Roman" w:hAnsi="Times New Roman" w:cs="Times New Roman"/>
          <w:color w:val="000000"/>
          <w:sz w:val="28"/>
          <w:szCs w:val="28"/>
          <w:shd w:val="clear" w:color="auto" w:fill="FFFFFF"/>
        </w:rPr>
        <w:t xml:space="preserve">. Граничит со </w:t>
      </w:r>
      <w:proofErr w:type="spellStart"/>
      <w:r w:rsidRPr="00FA10A7">
        <w:rPr>
          <w:rFonts w:ascii="Times New Roman" w:hAnsi="Times New Roman" w:cs="Times New Roman"/>
          <w:color w:val="000000"/>
          <w:sz w:val="28"/>
          <w:szCs w:val="28"/>
          <w:shd w:val="clear" w:color="auto" w:fill="FFFFFF"/>
        </w:rPr>
        <w:t>Смолевичским</w:t>
      </w:r>
      <w:proofErr w:type="spellEnd"/>
      <w:r w:rsidRPr="00FA10A7">
        <w:rPr>
          <w:rFonts w:ascii="Times New Roman" w:hAnsi="Times New Roman" w:cs="Times New Roman"/>
          <w:color w:val="000000"/>
          <w:sz w:val="28"/>
          <w:szCs w:val="28"/>
          <w:shd w:val="clear" w:color="auto" w:fill="FFFFFF"/>
        </w:rPr>
        <w:t xml:space="preserve">, Борисовским, </w:t>
      </w:r>
      <w:proofErr w:type="spellStart"/>
      <w:r w:rsidRPr="00FA10A7">
        <w:rPr>
          <w:rFonts w:ascii="Times New Roman" w:hAnsi="Times New Roman" w:cs="Times New Roman"/>
          <w:color w:val="000000"/>
          <w:sz w:val="28"/>
          <w:szCs w:val="28"/>
          <w:shd w:val="clear" w:color="auto" w:fill="FFFFFF"/>
        </w:rPr>
        <w:t>Докшицким</w:t>
      </w:r>
      <w:proofErr w:type="spellEnd"/>
      <w:r w:rsidRPr="00FA10A7">
        <w:rPr>
          <w:rFonts w:ascii="Times New Roman" w:hAnsi="Times New Roman" w:cs="Times New Roman"/>
          <w:color w:val="000000"/>
          <w:sz w:val="28"/>
          <w:szCs w:val="28"/>
          <w:shd w:val="clear" w:color="auto" w:fill="FFFFFF"/>
        </w:rPr>
        <w:t xml:space="preserve">, </w:t>
      </w:r>
      <w:proofErr w:type="spellStart"/>
      <w:r w:rsidRPr="00FA10A7">
        <w:rPr>
          <w:rFonts w:ascii="Times New Roman" w:hAnsi="Times New Roman" w:cs="Times New Roman"/>
          <w:color w:val="000000"/>
          <w:sz w:val="28"/>
          <w:szCs w:val="28"/>
          <w:shd w:val="clear" w:color="auto" w:fill="FFFFFF"/>
        </w:rPr>
        <w:t>Вилейским</w:t>
      </w:r>
      <w:proofErr w:type="spellEnd"/>
      <w:r w:rsidRPr="00FA10A7">
        <w:rPr>
          <w:rFonts w:ascii="Times New Roman" w:hAnsi="Times New Roman" w:cs="Times New Roman"/>
          <w:color w:val="000000"/>
          <w:sz w:val="28"/>
          <w:szCs w:val="28"/>
          <w:shd w:val="clear" w:color="auto" w:fill="FFFFFF"/>
        </w:rPr>
        <w:t xml:space="preserve"> и Минским районами. Создан 17 июля 1924 года. В составе - городской поселок Плещеницы, 319 сельских населенных пункта, 16 сельсоветов.</w:t>
      </w:r>
    </w:p>
    <w:p w:rsidR="00567BA0" w:rsidRDefault="00F22199" w:rsidP="005C1B9A">
      <w:pPr>
        <w:jc w:val="both"/>
        <w:rPr>
          <w:rStyle w:val="uv3um"/>
          <w:rFonts w:ascii="Times New Roman" w:hAnsi="Times New Roman" w:cs="Times New Roman"/>
          <w:color w:val="000000" w:themeColor="text1"/>
          <w:sz w:val="28"/>
          <w:szCs w:val="28"/>
          <w:shd w:val="clear" w:color="auto" w:fill="FFFFFF"/>
        </w:rPr>
      </w:pPr>
      <w:proofErr w:type="spellStart"/>
      <w:r w:rsidRPr="00F22199">
        <w:rPr>
          <w:rStyle w:val="oxzekf"/>
          <w:rFonts w:ascii="Times New Roman" w:hAnsi="Times New Roman" w:cs="Times New Roman"/>
          <w:color w:val="000000" w:themeColor="text1"/>
          <w:sz w:val="28"/>
          <w:szCs w:val="28"/>
          <w:shd w:val="clear" w:color="auto" w:fill="FFFFFF"/>
        </w:rPr>
        <w:t>Острошицы</w:t>
      </w:r>
      <w:proofErr w:type="spellEnd"/>
      <w:r w:rsidRPr="00F22199">
        <w:rPr>
          <w:rStyle w:val="oxzekf"/>
          <w:rFonts w:ascii="Times New Roman" w:hAnsi="Times New Roman" w:cs="Times New Roman"/>
          <w:color w:val="000000" w:themeColor="text1"/>
          <w:sz w:val="28"/>
          <w:szCs w:val="28"/>
          <w:shd w:val="clear" w:color="auto" w:fill="FFFFFF"/>
        </w:rPr>
        <w:t xml:space="preserve"> — это </w:t>
      </w:r>
      <w:proofErr w:type="spellStart"/>
      <w:r w:rsidRPr="00F22199">
        <w:rPr>
          <w:rStyle w:val="oxzekf"/>
          <w:rFonts w:ascii="Times New Roman" w:hAnsi="Times New Roman" w:cs="Times New Roman"/>
          <w:color w:val="000000" w:themeColor="text1"/>
          <w:sz w:val="28"/>
          <w:szCs w:val="28"/>
          <w:shd w:val="clear" w:color="auto" w:fill="FFFFFF"/>
        </w:rPr>
        <w:t>агрогородок</w:t>
      </w:r>
      <w:proofErr w:type="spellEnd"/>
      <w:r w:rsidRPr="00F22199">
        <w:rPr>
          <w:rStyle w:val="oxzekf"/>
          <w:rFonts w:ascii="Times New Roman" w:hAnsi="Times New Roman" w:cs="Times New Roman"/>
          <w:color w:val="000000" w:themeColor="text1"/>
          <w:sz w:val="28"/>
          <w:szCs w:val="28"/>
          <w:shd w:val="clear" w:color="auto" w:fill="FFFFFF"/>
        </w:rPr>
        <w:t xml:space="preserve"> и центр Острошицкого сельсовета, расположенный на юге Логойского района Минской области Беларуси. </w:t>
      </w:r>
      <w:proofErr w:type="spellStart"/>
      <w:r w:rsidRPr="00F22199">
        <w:rPr>
          <w:rStyle w:val="oxzekf"/>
          <w:rFonts w:ascii="Times New Roman" w:hAnsi="Times New Roman" w:cs="Times New Roman"/>
          <w:color w:val="000000" w:themeColor="text1"/>
          <w:sz w:val="28"/>
          <w:szCs w:val="28"/>
          <w:shd w:val="clear" w:color="auto" w:fill="FFFFFF"/>
        </w:rPr>
        <w:t>Агрогородок</w:t>
      </w:r>
      <w:proofErr w:type="spellEnd"/>
      <w:r w:rsidRPr="00F22199">
        <w:rPr>
          <w:rStyle w:val="oxzekf"/>
          <w:rFonts w:ascii="Times New Roman" w:hAnsi="Times New Roman" w:cs="Times New Roman"/>
          <w:color w:val="000000" w:themeColor="text1"/>
          <w:sz w:val="28"/>
          <w:szCs w:val="28"/>
          <w:shd w:val="clear" w:color="auto" w:fill="FFFFFF"/>
        </w:rPr>
        <w:t xml:space="preserve"> находится в 15 километрах к югу от районного центра, Логойска.</w:t>
      </w:r>
      <w:r w:rsidRPr="00F22199">
        <w:rPr>
          <w:rStyle w:val="uv3um"/>
          <w:rFonts w:ascii="Times New Roman" w:hAnsi="Times New Roman" w:cs="Times New Roman"/>
          <w:color w:val="000000" w:themeColor="text1"/>
          <w:sz w:val="28"/>
          <w:szCs w:val="28"/>
          <w:shd w:val="clear" w:color="auto" w:fill="FFFFFF"/>
        </w:rPr>
        <w:t> </w:t>
      </w:r>
    </w:p>
    <w:p w:rsidR="00F22199" w:rsidRDefault="00A47A3B" w:rsidP="005C1B9A">
      <w:pPr>
        <w:jc w:val="both"/>
        <w:rPr>
          <w:rFonts w:ascii="Times New Roman" w:hAnsi="Times New Roman" w:cs="Times New Roman"/>
          <w:color w:val="000000" w:themeColor="text1"/>
          <w:sz w:val="30"/>
          <w:szCs w:val="30"/>
          <w:shd w:val="clear" w:color="auto" w:fill="FEF0F0"/>
        </w:rPr>
      </w:pPr>
      <w:r w:rsidRPr="00A47A3B">
        <w:rPr>
          <w:rStyle w:val="a3"/>
          <w:rFonts w:ascii="Times New Roman" w:hAnsi="Times New Roman" w:cs="Times New Roman"/>
          <w:b w:val="0"/>
          <w:color w:val="000000" w:themeColor="text1"/>
          <w:sz w:val="30"/>
          <w:szCs w:val="30"/>
          <w:shd w:val="clear" w:color="auto" w:fill="FEF0F0"/>
        </w:rPr>
        <w:t>Острошицкий Городок,</w:t>
      </w:r>
      <w:r w:rsidRPr="00A47A3B">
        <w:rPr>
          <w:rFonts w:ascii="Times New Roman" w:hAnsi="Times New Roman" w:cs="Times New Roman"/>
          <w:b/>
          <w:color w:val="000000" w:themeColor="text1"/>
          <w:sz w:val="30"/>
          <w:szCs w:val="30"/>
          <w:shd w:val="clear" w:color="auto" w:fill="FEF0F0"/>
        </w:rPr>
        <w:t> </w:t>
      </w:r>
      <w:r w:rsidRPr="00A47A3B">
        <w:rPr>
          <w:rFonts w:ascii="Times New Roman" w:hAnsi="Times New Roman" w:cs="Times New Roman"/>
          <w:color w:val="000000" w:themeColor="text1"/>
          <w:sz w:val="30"/>
          <w:szCs w:val="30"/>
          <w:shd w:val="clear" w:color="auto" w:fill="FEF0F0"/>
        </w:rPr>
        <w:t xml:space="preserve">деревня в Минском районе, на реке </w:t>
      </w:r>
      <w:proofErr w:type="spellStart"/>
      <w:r w:rsidRPr="00A47A3B">
        <w:rPr>
          <w:rFonts w:ascii="Times New Roman" w:hAnsi="Times New Roman" w:cs="Times New Roman"/>
          <w:color w:val="000000" w:themeColor="text1"/>
          <w:sz w:val="30"/>
          <w:szCs w:val="30"/>
          <w:shd w:val="clear" w:color="auto" w:fill="FEF0F0"/>
        </w:rPr>
        <w:t>Усяжа</w:t>
      </w:r>
      <w:proofErr w:type="spellEnd"/>
      <w:r w:rsidRPr="00A47A3B">
        <w:rPr>
          <w:rFonts w:ascii="Times New Roman" w:hAnsi="Times New Roman" w:cs="Times New Roman"/>
          <w:color w:val="000000" w:themeColor="text1"/>
          <w:sz w:val="30"/>
          <w:szCs w:val="30"/>
          <w:shd w:val="clear" w:color="auto" w:fill="FEF0F0"/>
        </w:rPr>
        <w:t>.</w:t>
      </w:r>
    </w:p>
    <w:p w:rsidR="00ED6F50" w:rsidRDefault="00ED6F50" w:rsidP="005C1B9A">
      <w:pPr>
        <w:jc w:val="both"/>
        <w:rPr>
          <w:rFonts w:ascii="Times New Roman" w:hAnsi="Times New Roman" w:cs="Times New Roman"/>
          <w:color w:val="000000" w:themeColor="text1"/>
          <w:sz w:val="30"/>
          <w:szCs w:val="30"/>
          <w:shd w:val="clear" w:color="auto" w:fill="FEF0F0"/>
        </w:rPr>
      </w:pP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 xml:space="preserve">Древнее название поселения Г о р о д о к, с 19 века называется Острошицким Городком. С 1650 года местечко в Великом княжестве Литовском. В 1745 году здесь были фольварк, пекарня, пивоваренный завод, мельницы. С 1793 года в составе Российской империи. В 1886 году центр волости Минского уезда Минской губернии. Имелось православная церковь, часовня, 2 </w:t>
      </w:r>
      <w:proofErr w:type="gramStart"/>
      <w:r w:rsidRPr="00ED6F50">
        <w:rPr>
          <w:color w:val="000000" w:themeColor="text1"/>
          <w:sz w:val="28"/>
          <w:szCs w:val="28"/>
        </w:rPr>
        <w:t>синагоги,  </w:t>
      </w:r>
      <w:proofErr w:type="spellStart"/>
      <w:r w:rsidRPr="00ED6F50">
        <w:rPr>
          <w:color w:val="000000" w:themeColor="text1"/>
          <w:sz w:val="28"/>
          <w:szCs w:val="28"/>
        </w:rPr>
        <w:t>рудня</w:t>
      </w:r>
      <w:proofErr w:type="spellEnd"/>
      <w:proofErr w:type="gramEnd"/>
      <w:r w:rsidRPr="00ED6F50">
        <w:rPr>
          <w:color w:val="000000" w:themeColor="text1"/>
          <w:sz w:val="28"/>
          <w:szCs w:val="28"/>
        </w:rPr>
        <w:t xml:space="preserve">, мастерская, 11 лавок, 4 мельницы. В 1897 году здесь 155 дворов, 1109 жителей. В Городке проживали в основном люди белорусской и еврейской национальностей. Дворцово-парковый ансамбль графов </w:t>
      </w:r>
      <w:proofErr w:type="spellStart"/>
      <w:r w:rsidRPr="00ED6F50">
        <w:rPr>
          <w:color w:val="000000" w:themeColor="text1"/>
          <w:sz w:val="28"/>
          <w:szCs w:val="28"/>
        </w:rPr>
        <w:t>Тышкевичей</w:t>
      </w:r>
      <w:proofErr w:type="spellEnd"/>
      <w:r w:rsidRPr="00ED6F50">
        <w:rPr>
          <w:color w:val="000000" w:themeColor="text1"/>
          <w:sz w:val="28"/>
          <w:szCs w:val="28"/>
        </w:rPr>
        <w:t xml:space="preserve"> просуществовал вплоть до Первой мировой войны.</w:t>
      </w: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 xml:space="preserve">С 17.07.1924 ПО 18.01.1931 деревня являлась центром </w:t>
      </w:r>
      <w:proofErr w:type="spellStart"/>
      <w:r w:rsidRPr="00ED6F50">
        <w:rPr>
          <w:color w:val="000000" w:themeColor="text1"/>
          <w:sz w:val="28"/>
          <w:szCs w:val="28"/>
        </w:rPr>
        <w:t>Острошицко</w:t>
      </w:r>
      <w:proofErr w:type="spellEnd"/>
      <w:r w:rsidRPr="00ED6F50">
        <w:rPr>
          <w:color w:val="000000" w:themeColor="text1"/>
          <w:sz w:val="28"/>
          <w:szCs w:val="28"/>
        </w:rPr>
        <w:t xml:space="preserve"> – </w:t>
      </w:r>
      <w:proofErr w:type="spellStart"/>
      <w:r w:rsidRPr="00ED6F50">
        <w:rPr>
          <w:color w:val="000000" w:themeColor="text1"/>
          <w:sz w:val="28"/>
          <w:szCs w:val="28"/>
        </w:rPr>
        <w:t>Городокского</w:t>
      </w:r>
      <w:proofErr w:type="spellEnd"/>
      <w:r w:rsidRPr="00ED6F50">
        <w:rPr>
          <w:color w:val="000000" w:themeColor="text1"/>
          <w:sz w:val="28"/>
          <w:szCs w:val="28"/>
        </w:rPr>
        <w:t xml:space="preserve"> района Минской округи, а с 20.08.1924 – центром сельсовета. В 1931 -35 гг. в подчинении Минского горсовета. С 26.05.1935 в Минском районе, с 20.02.1938 в Минской области.</w:t>
      </w: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В Великую Отечественную войну с конца июня 1941 года по июль 1944 года оккупирована немецко-фашистскими захватчиками.</w:t>
      </w: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В 1995 году насчитывалось 938 хозяйств, 2390 жителей. В 2007 – 817 хозяйств, 2257 жителей.</w:t>
      </w: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Pr>
          <w:color w:val="000000" w:themeColor="text1"/>
          <w:sz w:val="28"/>
          <w:szCs w:val="28"/>
        </w:rPr>
        <w:t xml:space="preserve">Сегодня </w:t>
      </w:r>
      <w:proofErr w:type="spellStart"/>
      <w:r>
        <w:rPr>
          <w:color w:val="000000" w:themeColor="text1"/>
          <w:sz w:val="28"/>
          <w:szCs w:val="28"/>
        </w:rPr>
        <w:t>агро</w:t>
      </w:r>
      <w:r w:rsidRPr="00ED6F50">
        <w:rPr>
          <w:color w:val="000000" w:themeColor="text1"/>
          <w:sz w:val="28"/>
          <w:szCs w:val="28"/>
        </w:rPr>
        <w:t>городок</w:t>
      </w:r>
      <w:proofErr w:type="spellEnd"/>
      <w:r w:rsidRPr="00ED6F50">
        <w:rPr>
          <w:color w:val="000000" w:themeColor="text1"/>
          <w:sz w:val="28"/>
          <w:szCs w:val="28"/>
        </w:rPr>
        <w:t xml:space="preserve"> Острошицкий Городок – центр сельского совета, который расположился на землях площадью более 5 тыс. гектаров. В 16 населенных пунктах проживает около 6 тыс. человек. На территории сельского совета действуют ГУО «</w:t>
      </w:r>
      <w:proofErr w:type="spellStart"/>
      <w:r w:rsidRPr="00ED6F50">
        <w:rPr>
          <w:color w:val="000000" w:themeColor="text1"/>
          <w:sz w:val="28"/>
          <w:szCs w:val="28"/>
        </w:rPr>
        <w:t>Острошицко-Городокская</w:t>
      </w:r>
      <w:proofErr w:type="spellEnd"/>
      <w:r w:rsidRPr="00ED6F50">
        <w:rPr>
          <w:color w:val="000000" w:themeColor="text1"/>
          <w:sz w:val="28"/>
          <w:szCs w:val="28"/>
        </w:rPr>
        <w:t xml:space="preserve"> средняя школа» и Республиканская детская больница медицинской реабилитации. К услугам жителей Острошицкого Городка есть почта, филиал «</w:t>
      </w:r>
      <w:proofErr w:type="spellStart"/>
      <w:r w:rsidRPr="00ED6F50">
        <w:rPr>
          <w:color w:val="000000" w:themeColor="text1"/>
          <w:sz w:val="28"/>
          <w:szCs w:val="28"/>
        </w:rPr>
        <w:t>Беларусбанка</w:t>
      </w:r>
      <w:proofErr w:type="spellEnd"/>
      <w:r w:rsidRPr="00ED6F50">
        <w:rPr>
          <w:color w:val="000000" w:themeColor="text1"/>
          <w:sz w:val="28"/>
          <w:szCs w:val="28"/>
        </w:rPr>
        <w:t>», сельская библиотека, дом культуры, несколько магазинов, врачебная амбулатория.</w:t>
      </w: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 xml:space="preserve">Острошицкий Городок – единственный в нашей стране сельский населенный пункт, который Указом Президента Республики Беларусь А.Г. Лукашенко награжден вымпелом «За </w:t>
      </w:r>
      <w:proofErr w:type="spellStart"/>
      <w:r w:rsidRPr="00ED6F50">
        <w:rPr>
          <w:color w:val="000000" w:themeColor="text1"/>
          <w:sz w:val="28"/>
          <w:szCs w:val="28"/>
        </w:rPr>
        <w:t>мужнасць</w:t>
      </w:r>
      <w:proofErr w:type="spellEnd"/>
      <w:r w:rsidRPr="00ED6F50">
        <w:rPr>
          <w:color w:val="000000" w:themeColor="text1"/>
          <w:sz w:val="28"/>
          <w:szCs w:val="28"/>
        </w:rPr>
        <w:t xml:space="preserve"> і </w:t>
      </w:r>
      <w:proofErr w:type="spellStart"/>
      <w:r w:rsidRPr="00ED6F50">
        <w:rPr>
          <w:color w:val="000000" w:themeColor="text1"/>
          <w:sz w:val="28"/>
          <w:szCs w:val="28"/>
        </w:rPr>
        <w:t>стойкасць</w:t>
      </w:r>
      <w:proofErr w:type="spellEnd"/>
      <w:r w:rsidRPr="00ED6F50">
        <w:rPr>
          <w:color w:val="000000" w:themeColor="text1"/>
          <w:sz w:val="28"/>
          <w:szCs w:val="28"/>
        </w:rPr>
        <w:t xml:space="preserve"> </w:t>
      </w:r>
      <w:proofErr w:type="gramStart"/>
      <w:r w:rsidRPr="00ED6F50">
        <w:rPr>
          <w:color w:val="000000" w:themeColor="text1"/>
          <w:sz w:val="28"/>
          <w:szCs w:val="28"/>
        </w:rPr>
        <w:t>у гады</w:t>
      </w:r>
      <w:proofErr w:type="gramEnd"/>
      <w:r w:rsidRPr="00ED6F50">
        <w:rPr>
          <w:color w:val="000000" w:themeColor="text1"/>
          <w:sz w:val="28"/>
          <w:szCs w:val="28"/>
        </w:rPr>
        <w:t xml:space="preserve"> </w:t>
      </w:r>
      <w:proofErr w:type="spellStart"/>
      <w:r w:rsidRPr="00ED6F50">
        <w:rPr>
          <w:color w:val="000000" w:themeColor="text1"/>
          <w:sz w:val="28"/>
          <w:szCs w:val="28"/>
        </w:rPr>
        <w:t>Вялікай</w:t>
      </w:r>
      <w:proofErr w:type="spellEnd"/>
      <w:r w:rsidRPr="00ED6F50">
        <w:rPr>
          <w:color w:val="000000" w:themeColor="text1"/>
          <w:sz w:val="28"/>
          <w:szCs w:val="28"/>
        </w:rPr>
        <w:t xml:space="preserve"> </w:t>
      </w:r>
      <w:proofErr w:type="spellStart"/>
      <w:r w:rsidRPr="00ED6F50">
        <w:rPr>
          <w:color w:val="000000" w:themeColor="text1"/>
          <w:sz w:val="28"/>
          <w:szCs w:val="28"/>
        </w:rPr>
        <w:t>Айчынай</w:t>
      </w:r>
      <w:proofErr w:type="spellEnd"/>
      <w:r w:rsidRPr="00ED6F50">
        <w:rPr>
          <w:color w:val="000000" w:themeColor="text1"/>
          <w:sz w:val="28"/>
          <w:szCs w:val="28"/>
        </w:rPr>
        <w:t xml:space="preserve"> </w:t>
      </w:r>
      <w:proofErr w:type="spellStart"/>
      <w:r w:rsidRPr="00ED6F50">
        <w:rPr>
          <w:color w:val="000000" w:themeColor="text1"/>
          <w:sz w:val="28"/>
          <w:szCs w:val="28"/>
        </w:rPr>
        <w:t>вайны</w:t>
      </w:r>
      <w:proofErr w:type="spellEnd"/>
      <w:r w:rsidRPr="00ED6F50">
        <w:rPr>
          <w:color w:val="000000" w:themeColor="text1"/>
          <w:sz w:val="28"/>
          <w:szCs w:val="28"/>
        </w:rPr>
        <w:t>”. Поводом для этого стал героизм воинов Красной Армии, партизан, подпольщиков, самоотверженно сражавшихся на нашей земле с немецко-фашистскими захватчиками, и всех жителей деревни, которые помогали громить врага в годы Великой Отечественной войны.</w:t>
      </w:r>
    </w:p>
    <w:p w:rsidR="00ED6F50" w:rsidRDefault="00ED6F50" w:rsidP="00ED6F50">
      <w:pPr>
        <w:pStyle w:val="has-text-align-center"/>
        <w:shd w:val="clear" w:color="auto" w:fill="FEF0F0"/>
        <w:spacing w:before="192" w:beforeAutospacing="0" w:after="192" w:afterAutospacing="0"/>
        <w:jc w:val="both"/>
        <w:rPr>
          <w:color w:val="000000" w:themeColor="text1"/>
          <w:sz w:val="28"/>
          <w:szCs w:val="28"/>
        </w:rPr>
      </w:pPr>
      <w:r w:rsidRPr="00ED6F50">
        <w:rPr>
          <w:color w:val="000000" w:themeColor="text1"/>
          <w:sz w:val="28"/>
          <w:szCs w:val="28"/>
        </w:rPr>
        <w:t>В Острошицком Городке находятся: 2 братские могилы советских воинов, погибших в боях с немецко-фашистскими захватчиками, памятник 242 землякам, погибшим в годы войны; деревянные Спаса-Преображенская церковь (1943) и часовня (конец 19 века) – памятник народного зодчества.</w:t>
      </w:r>
    </w:p>
    <w:p w:rsidR="00ED6F50" w:rsidRDefault="00ED6F50" w:rsidP="00ED6F50">
      <w:pPr>
        <w:pStyle w:val="has-text-align-center"/>
        <w:shd w:val="clear" w:color="auto" w:fill="FEF0F0"/>
        <w:spacing w:before="192" w:beforeAutospacing="0" w:after="192" w:afterAutospacing="0"/>
        <w:jc w:val="both"/>
        <w:rPr>
          <w:color w:val="000000" w:themeColor="text1"/>
          <w:sz w:val="28"/>
          <w:szCs w:val="28"/>
        </w:rPr>
      </w:pPr>
    </w:p>
    <w:p w:rsidR="003C16D6" w:rsidRDefault="003C16D6" w:rsidP="003C16D6">
      <w:pPr>
        <w:pStyle w:val="a4"/>
        <w:shd w:val="clear" w:color="auto" w:fill="FFFFFF"/>
        <w:spacing w:before="0" w:beforeAutospacing="0" w:after="150" w:afterAutospacing="0"/>
        <w:jc w:val="center"/>
        <w:rPr>
          <w:color w:val="1F1F1F"/>
        </w:rPr>
      </w:pPr>
      <w:r>
        <w:rPr>
          <w:color w:val="1F1F1F"/>
        </w:rPr>
        <w:t>ДЕМОГРАФИЧЕСКИЙ СТАТУС</w:t>
      </w:r>
    </w:p>
    <w:p w:rsidR="003C16D6" w:rsidRDefault="003C16D6" w:rsidP="003C16D6">
      <w:pPr>
        <w:pStyle w:val="a4"/>
        <w:shd w:val="clear" w:color="auto" w:fill="FFFFFF"/>
        <w:spacing w:before="0" w:beforeAutospacing="0" w:after="150" w:afterAutospacing="0"/>
        <w:jc w:val="both"/>
        <w:rPr>
          <w:color w:val="000000" w:themeColor="text1"/>
          <w:sz w:val="30"/>
          <w:szCs w:val="30"/>
        </w:rPr>
      </w:pPr>
    </w:p>
    <w:p w:rsidR="003C16D6" w:rsidRDefault="003C16D6" w:rsidP="003C16D6">
      <w:pPr>
        <w:pStyle w:val="a4"/>
        <w:shd w:val="clear" w:color="auto" w:fill="FFFFFF"/>
        <w:spacing w:before="0" w:beforeAutospacing="0" w:after="150" w:afterAutospacing="0"/>
        <w:jc w:val="both"/>
        <w:rPr>
          <w:color w:val="000000" w:themeColor="text1"/>
          <w:sz w:val="30"/>
          <w:szCs w:val="30"/>
        </w:rPr>
      </w:pPr>
    </w:p>
    <w:p w:rsidR="003C16D6" w:rsidRPr="004425F5" w:rsidRDefault="003C16D6" w:rsidP="003C16D6">
      <w:pPr>
        <w:pStyle w:val="a4"/>
        <w:shd w:val="clear" w:color="auto" w:fill="FFFFFF"/>
        <w:spacing w:before="0" w:beforeAutospacing="0" w:after="150" w:afterAutospacing="0"/>
        <w:jc w:val="both"/>
        <w:rPr>
          <w:sz w:val="28"/>
          <w:szCs w:val="28"/>
          <w:shd w:val="clear" w:color="auto" w:fill="FFFFFF"/>
        </w:rPr>
      </w:pPr>
      <w:r w:rsidRPr="004425F5">
        <w:rPr>
          <w:sz w:val="28"/>
          <w:szCs w:val="28"/>
          <w:shd w:val="clear" w:color="auto" w:fill="FFFFFF"/>
        </w:rPr>
        <w:t>По состоянию на 1 января 2025 год</w:t>
      </w:r>
      <w:r w:rsidR="00C20B21">
        <w:rPr>
          <w:sz w:val="28"/>
          <w:szCs w:val="28"/>
          <w:shd w:val="clear" w:color="auto" w:fill="FFFFFF"/>
        </w:rPr>
        <w:t xml:space="preserve">а численность населения </w:t>
      </w:r>
      <w:proofErr w:type="spellStart"/>
      <w:r w:rsidR="00C20B21">
        <w:rPr>
          <w:sz w:val="28"/>
          <w:szCs w:val="28"/>
          <w:shd w:val="clear" w:color="auto" w:fill="FFFFFF"/>
        </w:rPr>
        <w:t>Острошиц</w:t>
      </w:r>
      <w:proofErr w:type="spellEnd"/>
      <w:r w:rsidR="00C20B21">
        <w:rPr>
          <w:sz w:val="28"/>
          <w:szCs w:val="28"/>
          <w:shd w:val="clear" w:color="auto" w:fill="FFFFFF"/>
        </w:rPr>
        <w:t xml:space="preserve"> составляла 739</w:t>
      </w:r>
      <w:r w:rsidRPr="004425F5">
        <w:rPr>
          <w:sz w:val="28"/>
          <w:szCs w:val="28"/>
          <w:shd w:val="clear" w:color="auto" w:fill="FFFFFF"/>
        </w:rPr>
        <w:t xml:space="preserve"> человек –</w:t>
      </w:r>
      <w:r w:rsidR="00C20B21">
        <w:rPr>
          <w:sz w:val="28"/>
          <w:szCs w:val="28"/>
          <w:shd w:val="clear" w:color="auto" w:fill="FFFFFF"/>
        </w:rPr>
        <w:t xml:space="preserve"> 7</w:t>
      </w:r>
      <w:r>
        <w:rPr>
          <w:sz w:val="28"/>
          <w:szCs w:val="28"/>
          <w:shd w:val="clear" w:color="auto" w:fill="FFFFFF"/>
        </w:rPr>
        <w:t xml:space="preserve">% населения района. </w:t>
      </w:r>
    </w:p>
    <w:p w:rsidR="003C16D6" w:rsidRPr="00463760" w:rsidRDefault="003C16D6" w:rsidP="003C16D6">
      <w:pPr>
        <w:jc w:val="both"/>
        <w:rPr>
          <w:rFonts w:ascii="Times New Roman" w:hAnsi="Times New Roman" w:cs="Times New Roman"/>
          <w:sz w:val="28"/>
          <w:szCs w:val="28"/>
        </w:rPr>
      </w:pPr>
      <w:r w:rsidRPr="00463760">
        <w:rPr>
          <w:rFonts w:ascii="Times New Roman" w:hAnsi="Times New Roman" w:cs="Times New Roman"/>
          <w:color w:val="000000" w:themeColor="text1"/>
          <w:sz w:val="28"/>
          <w:szCs w:val="28"/>
        </w:rPr>
        <w:t>По таблице можно заметить, чт</w:t>
      </w:r>
      <w:r>
        <w:rPr>
          <w:rFonts w:ascii="Times New Roman" w:hAnsi="Times New Roman" w:cs="Times New Roman"/>
          <w:color w:val="000000" w:themeColor="text1"/>
          <w:sz w:val="28"/>
          <w:szCs w:val="28"/>
        </w:rPr>
        <w:t>о численность населения в Плещеницах</w:t>
      </w:r>
      <w:r w:rsidRPr="00463760">
        <w:rPr>
          <w:rFonts w:ascii="Times New Roman" w:hAnsi="Times New Roman" w:cs="Times New Roman"/>
          <w:color w:val="000000" w:themeColor="text1"/>
          <w:sz w:val="28"/>
          <w:szCs w:val="28"/>
        </w:rPr>
        <w:t xml:space="preserve"> раст</w:t>
      </w:r>
      <w:r>
        <w:rPr>
          <w:rFonts w:ascii="Times New Roman" w:hAnsi="Times New Roman" w:cs="Times New Roman"/>
          <w:color w:val="000000" w:themeColor="text1"/>
          <w:sz w:val="28"/>
          <w:szCs w:val="28"/>
        </w:rPr>
        <w:t>ет. В структуре населения городского посёлка</w:t>
      </w:r>
      <w:r w:rsidRPr="004637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полу преобладают женщины - 55</w:t>
      </w:r>
      <w:r w:rsidRPr="00463760">
        <w:rPr>
          <w:rFonts w:ascii="Times New Roman" w:hAnsi="Times New Roman" w:cs="Times New Roman"/>
          <w:color w:val="000000" w:themeColor="text1"/>
          <w:sz w:val="28"/>
          <w:szCs w:val="28"/>
        </w:rPr>
        <w:t>,04%. Муж</w:t>
      </w:r>
      <w:r>
        <w:rPr>
          <w:rFonts w:ascii="Times New Roman" w:hAnsi="Times New Roman" w:cs="Times New Roman"/>
          <w:color w:val="000000" w:themeColor="text1"/>
          <w:sz w:val="28"/>
          <w:szCs w:val="28"/>
        </w:rPr>
        <w:t>ское население в посёлке</w:t>
      </w:r>
      <w:r w:rsidRPr="00463760">
        <w:rPr>
          <w:rFonts w:ascii="Times New Roman" w:hAnsi="Times New Roman" w:cs="Times New Roman"/>
          <w:color w:val="000000" w:themeColor="text1"/>
          <w:sz w:val="28"/>
          <w:szCs w:val="28"/>
        </w:rPr>
        <w:t xml:space="preserve"> составляет 49,6%. </w:t>
      </w:r>
    </w:p>
    <w:p w:rsidR="003C16D6" w:rsidRPr="004425F5" w:rsidRDefault="003C16D6" w:rsidP="003C16D6">
      <w:pPr>
        <w:pStyle w:val="a4"/>
        <w:shd w:val="clear" w:color="auto" w:fill="FFFFFF"/>
        <w:spacing w:before="0" w:beforeAutospacing="0" w:after="150" w:afterAutospacing="0"/>
        <w:jc w:val="both"/>
        <w:rPr>
          <w:color w:val="000000" w:themeColor="text1"/>
          <w:sz w:val="28"/>
          <w:szCs w:val="28"/>
        </w:rPr>
      </w:pPr>
    </w:p>
    <w:p w:rsidR="003C16D6" w:rsidRDefault="003C16D6" w:rsidP="003C16D6">
      <w:pPr>
        <w:pStyle w:val="a4"/>
        <w:shd w:val="clear" w:color="auto" w:fill="FFFFFF"/>
        <w:spacing w:before="0" w:beforeAutospacing="0" w:after="150" w:afterAutospacing="0"/>
        <w:jc w:val="both"/>
        <w:rPr>
          <w:color w:val="000000" w:themeColor="text1"/>
        </w:rPr>
      </w:pPr>
      <w:r>
        <w:rPr>
          <w:color w:val="000000" w:themeColor="text1"/>
        </w:rPr>
        <w:t xml:space="preserve">  </w:t>
      </w:r>
    </w:p>
    <w:tbl>
      <w:tblPr>
        <w:tblStyle w:val="a5"/>
        <w:tblpPr w:leftFromText="180" w:rightFromText="180" w:vertAnchor="text" w:horzAnchor="margin" w:tblpY="-772"/>
        <w:tblW w:w="0" w:type="auto"/>
        <w:tblLook w:val="04A0" w:firstRow="1" w:lastRow="0" w:firstColumn="1" w:lastColumn="0" w:noHBand="0" w:noVBand="1"/>
      </w:tblPr>
      <w:tblGrid>
        <w:gridCol w:w="2805"/>
        <w:gridCol w:w="5978"/>
      </w:tblGrid>
      <w:tr w:rsidR="003C16D6" w:rsidRPr="00F5017B" w:rsidTr="00252BA3">
        <w:trPr>
          <w:trHeight w:val="412"/>
        </w:trPr>
        <w:tc>
          <w:tcPr>
            <w:tcW w:w="8783" w:type="dxa"/>
            <w:gridSpan w:val="2"/>
          </w:tcPr>
          <w:p w:rsidR="003C16D6" w:rsidRPr="00F5017B" w:rsidRDefault="003C16D6" w:rsidP="00252BA3">
            <w:pPr>
              <w:pStyle w:val="a4"/>
              <w:spacing w:before="0" w:beforeAutospacing="0" w:after="150" w:afterAutospacing="0"/>
              <w:jc w:val="center"/>
            </w:pPr>
            <w:r w:rsidRPr="00F5017B">
              <w:t xml:space="preserve">Население </w:t>
            </w:r>
            <w:proofErr w:type="spellStart"/>
            <w:r w:rsidRPr="00F5017B">
              <w:t>гп</w:t>
            </w:r>
            <w:proofErr w:type="spellEnd"/>
            <w:r w:rsidRPr="00F5017B">
              <w:t>. Плещеницы по возрастам</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rPr>
                <w:color w:val="000000" w:themeColor="text1"/>
              </w:rPr>
            </w:pPr>
            <w:r w:rsidRPr="00F5017B">
              <w:rPr>
                <w:color w:val="000000" w:themeColor="text1"/>
              </w:rPr>
              <w:t>Дети до 7 лет</w:t>
            </w:r>
          </w:p>
        </w:tc>
        <w:tc>
          <w:tcPr>
            <w:tcW w:w="5978" w:type="dxa"/>
          </w:tcPr>
          <w:p w:rsidR="003C16D6" w:rsidRPr="00F5017B" w:rsidRDefault="00C20B21" w:rsidP="00252BA3">
            <w:pPr>
              <w:pStyle w:val="a4"/>
              <w:spacing w:before="0" w:beforeAutospacing="0" w:after="150" w:afterAutospacing="0"/>
              <w:jc w:val="center"/>
            </w:pPr>
            <w:r>
              <w:t>25</w:t>
            </w:r>
            <w:r w:rsidR="003C16D6" w:rsidRPr="00F5017B">
              <w:t xml:space="preserve"> / 10.03%</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pPr>
            <w:r w:rsidRPr="00F5017B">
              <w:t>Подростки от 8 до 18 лет</w:t>
            </w:r>
          </w:p>
        </w:tc>
        <w:tc>
          <w:tcPr>
            <w:tcW w:w="5978" w:type="dxa"/>
          </w:tcPr>
          <w:p w:rsidR="003C16D6" w:rsidRPr="00F5017B" w:rsidRDefault="00913752" w:rsidP="00252BA3">
            <w:pPr>
              <w:pStyle w:val="a4"/>
              <w:spacing w:before="0" w:beforeAutospacing="0" w:after="150" w:afterAutospacing="0"/>
              <w:jc w:val="center"/>
            </w:pPr>
            <w:r>
              <w:t>98</w:t>
            </w:r>
            <w:r w:rsidR="003C16D6" w:rsidRPr="00F5017B">
              <w:t xml:space="preserve"> / 11.78%</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pPr>
            <w:r w:rsidRPr="00F5017B">
              <w:t>Молодёжь от 19 до 30 лет</w:t>
            </w:r>
          </w:p>
        </w:tc>
        <w:tc>
          <w:tcPr>
            <w:tcW w:w="5978" w:type="dxa"/>
          </w:tcPr>
          <w:p w:rsidR="003C16D6" w:rsidRPr="00F5017B" w:rsidRDefault="00913752" w:rsidP="00252BA3">
            <w:pPr>
              <w:pStyle w:val="a4"/>
              <w:spacing w:before="0" w:beforeAutospacing="0" w:after="150" w:afterAutospacing="0"/>
              <w:jc w:val="center"/>
            </w:pPr>
            <w:r>
              <w:t>116</w:t>
            </w:r>
            <w:r w:rsidR="003C16D6" w:rsidRPr="00F5017B">
              <w:t xml:space="preserve"> / 12.03%</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pPr>
            <w:r w:rsidRPr="00F5017B">
              <w:t>Взрослые от 31 до 60 лет</w:t>
            </w:r>
          </w:p>
        </w:tc>
        <w:tc>
          <w:tcPr>
            <w:tcW w:w="5978" w:type="dxa"/>
          </w:tcPr>
          <w:p w:rsidR="003C16D6" w:rsidRPr="00F5017B" w:rsidRDefault="00913752" w:rsidP="00252BA3">
            <w:pPr>
              <w:pStyle w:val="a4"/>
              <w:spacing w:before="0" w:beforeAutospacing="0" w:after="150" w:afterAutospacing="0"/>
              <w:jc w:val="center"/>
            </w:pPr>
            <w:r>
              <w:t>283</w:t>
            </w:r>
            <w:r w:rsidR="003C16D6" w:rsidRPr="00F5017B">
              <w:t xml:space="preserve"> / 42.98%</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pPr>
            <w:r w:rsidRPr="00F5017B">
              <w:t>Пожилые люди от 60 лет</w:t>
            </w:r>
          </w:p>
        </w:tc>
        <w:tc>
          <w:tcPr>
            <w:tcW w:w="5978" w:type="dxa"/>
          </w:tcPr>
          <w:p w:rsidR="003C16D6" w:rsidRPr="00F5017B" w:rsidRDefault="00913752" w:rsidP="00252BA3">
            <w:pPr>
              <w:pStyle w:val="a4"/>
              <w:spacing w:before="0" w:beforeAutospacing="0" w:after="150" w:afterAutospacing="0"/>
              <w:jc w:val="center"/>
            </w:pPr>
            <w:r>
              <w:t>145</w:t>
            </w:r>
            <w:r w:rsidR="003C16D6" w:rsidRPr="00F5017B">
              <w:t xml:space="preserve"> / 21.8%</w:t>
            </w:r>
          </w:p>
        </w:tc>
      </w:tr>
      <w:tr w:rsidR="003C16D6" w:rsidRPr="00F5017B" w:rsidTr="00252BA3">
        <w:tc>
          <w:tcPr>
            <w:tcW w:w="2805" w:type="dxa"/>
          </w:tcPr>
          <w:p w:rsidR="003C16D6" w:rsidRPr="00F5017B" w:rsidRDefault="003C16D6" w:rsidP="00252BA3">
            <w:pPr>
              <w:pStyle w:val="a4"/>
              <w:spacing w:before="0" w:beforeAutospacing="0" w:after="150" w:afterAutospacing="0"/>
              <w:jc w:val="center"/>
            </w:pPr>
            <w:r w:rsidRPr="00F5017B">
              <w:t>Долгожители старше 80 лет</w:t>
            </w:r>
          </w:p>
        </w:tc>
        <w:tc>
          <w:tcPr>
            <w:tcW w:w="5978" w:type="dxa"/>
          </w:tcPr>
          <w:p w:rsidR="003C16D6" w:rsidRPr="00F5017B" w:rsidRDefault="00913752" w:rsidP="00252BA3">
            <w:pPr>
              <w:pStyle w:val="a4"/>
              <w:spacing w:before="0" w:beforeAutospacing="0" w:after="150" w:afterAutospacing="0"/>
              <w:jc w:val="center"/>
            </w:pPr>
            <w:r>
              <w:t>72</w:t>
            </w:r>
            <w:r w:rsidR="003C16D6" w:rsidRPr="00F5017B">
              <w:t>/ 1.4%</w:t>
            </w:r>
          </w:p>
        </w:tc>
      </w:tr>
    </w:tbl>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Pr="00F5017B" w:rsidRDefault="003C16D6" w:rsidP="003C16D6">
      <w:pPr>
        <w:pStyle w:val="a4"/>
        <w:shd w:val="clear" w:color="auto" w:fill="FFFFFF"/>
        <w:spacing w:before="0" w:beforeAutospacing="0" w:after="150" w:afterAutospacing="0"/>
        <w:jc w:val="both"/>
      </w:pPr>
    </w:p>
    <w:p w:rsidR="003C16D6" w:rsidRDefault="003C16D6" w:rsidP="003C16D6">
      <w:pPr>
        <w:pStyle w:val="a4"/>
        <w:shd w:val="clear" w:color="auto" w:fill="FFFFFF"/>
        <w:spacing w:before="0" w:beforeAutospacing="0" w:after="150" w:afterAutospacing="0"/>
        <w:jc w:val="center"/>
      </w:pPr>
      <w:r w:rsidRPr="00F5017B">
        <w:t>Таблица 2.</w:t>
      </w:r>
    </w:p>
    <w:p w:rsidR="003C16D6" w:rsidRDefault="003C16D6" w:rsidP="003C16D6">
      <w:pPr>
        <w:pStyle w:val="a4"/>
        <w:shd w:val="clear" w:color="auto" w:fill="FFFFFF"/>
        <w:spacing w:before="0" w:beforeAutospacing="0" w:after="150" w:afterAutospacing="0"/>
        <w:jc w:val="center"/>
      </w:pPr>
    </w:p>
    <w:p w:rsidR="003C16D6" w:rsidRDefault="003C16D6" w:rsidP="003C16D6">
      <w:pPr>
        <w:pStyle w:val="a4"/>
        <w:shd w:val="clear" w:color="auto" w:fill="FFFFFF"/>
        <w:spacing w:before="0" w:beforeAutospacing="0" w:after="150" w:afterAutospacing="0"/>
        <w:jc w:val="both"/>
        <w:rPr>
          <w:color w:val="000000" w:themeColor="text1"/>
          <w:sz w:val="28"/>
          <w:szCs w:val="28"/>
          <w:shd w:val="clear" w:color="auto" w:fill="FFFFFF"/>
        </w:rPr>
      </w:pPr>
      <w:r w:rsidRPr="004425F5">
        <w:rPr>
          <w:color w:val="000000" w:themeColor="text1"/>
          <w:sz w:val="28"/>
          <w:szCs w:val="28"/>
          <w:shd w:val="clear" w:color="auto" w:fill="FFFFFF"/>
        </w:rPr>
        <w:t xml:space="preserve">По данным на 1 января 2025 года, численность населения Логойского района составляет 38 384 человек. В том числе, городское население составляет 21 412 человек (равно примерно 55,78% от общей численности), а сельское – 16 972 человека (44,22%). Население самого городского посёлка Плещеницы – 5 845 человек. </w:t>
      </w:r>
    </w:p>
    <w:p w:rsidR="00086BF9" w:rsidRDefault="00086BF9" w:rsidP="00086BF9">
      <w:pPr>
        <w:pStyle w:val="a4"/>
        <w:shd w:val="clear" w:color="auto" w:fill="FFFFFF"/>
        <w:spacing w:before="0" w:beforeAutospacing="0" w:after="150" w:afterAutospacing="0"/>
        <w:jc w:val="both"/>
        <w:rPr>
          <w:color w:val="000000" w:themeColor="text1"/>
          <w:sz w:val="28"/>
          <w:szCs w:val="28"/>
          <w:shd w:val="clear" w:color="auto" w:fill="FFFFFF"/>
        </w:rPr>
      </w:pPr>
      <w:r w:rsidRPr="004425F5">
        <w:rPr>
          <w:color w:val="000000" w:themeColor="text1"/>
          <w:sz w:val="28"/>
          <w:szCs w:val="28"/>
          <w:shd w:val="clear" w:color="auto" w:fill="FFFFFF"/>
        </w:rPr>
        <w:t xml:space="preserve">Население в трудоспособном возрасте в </w:t>
      </w:r>
      <w:proofErr w:type="spellStart"/>
      <w:r>
        <w:rPr>
          <w:color w:val="000000" w:themeColor="text1"/>
          <w:sz w:val="28"/>
          <w:szCs w:val="28"/>
          <w:shd w:val="clear" w:color="auto" w:fill="FFFFFF"/>
        </w:rPr>
        <w:t>Острошицах</w:t>
      </w:r>
      <w:proofErr w:type="spellEnd"/>
      <w:r>
        <w:rPr>
          <w:color w:val="000000" w:themeColor="text1"/>
          <w:sz w:val="28"/>
          <w:szCs w:val="28"/>
          <w:shd w:val="clear" w:color="auto" w:fill="FFFFFF"/>
        </w:rPr>
        <w:t xml:space="preserve"> составляет 55</w:t>
      </w:r>
      <w:r w:rsidRPr="004425F5">
        <w:rPr>
          <w:color w:val="000000" w:themeColor="text1"/>
          <w:sz w:val="28"/>
          <w:szCs w:val="28"/>
          <w:shd w:val="clear" w:color="auto" w:fill="FFFFFF"/>
        </w:rPr>
        <w:t>,2%.</w:t>
      </w:r>
    </w:p>
    <w:p w:rsidR="00086BF9" w:rsidRDefault="00086BF9" w:rsidP="00086BF9">
      <w:pPr>
        <w:pStyle w:val="a4"/>
        <w:shd w:val="clear" w:color="auto" w:fill="FFFFFF"/>
        <w:spacing w:before="0" w:beforeAutospacing="0" w:after="150" w:afterAutospacing="0"/>
        <w:jc w:val="both"/>
        <w:rPr>
          <w:color w:val="000000" w:themeColor="text1"/>
          <w:sz w:val="28"/>
          <w:szCs w:val="28"/>
          <w:shd w:val="clear" w:color="auto" w:fill="FFFFFF"/>
        </w:rPr>
      </w:pPr>
    </w:p>
    <w:p w:rsidR="00086BF9" w:rsidRPr="00583A09" w:rsidRDefault="00086BF9" w:rsidP="00086BF9">
      <w:pPr>
        <w:pStyle w:val="a4"/>
        <w:shd w:val="clear" w:color="auto" w:fill="FFFFFF"/>
        <w:spacing w:before="0" w:beforeAutospacing="0" w:after="150" w:afterAutospacing="0"/>
        <w:jc w:val="center"/>
        <w:rPr>
          <w:sz w:val="32"/>
          <w:szCs w:val="32"/>
        </w:rPr>
      </w:pPr>
      <w:r>
        <w:rPr>
          <w:noProof/>
          <w:sz w:val="32"/>
          <w:szCs w:val="32"/>
        </w:rPr>
        <mc:AlternateContent>
          <mc:Choice Requires="wps">
            <w:drawing>
              <wp:anchor distT="0" distB="0" distL="114300" distR="114300" simplePos="0" relativeHeight="251667456" behindDoc="0" locked="0" layoutInCell="1" allowOverlap="1" wp14:anchorId="2BB37816" wp14:editId="1F12AFBF">
                <wp:simplePos x="0" y="0"/>
                <wp:positionH relativeFrom="column">
                  <wp:posOffset>148589</wp:posOffset>
                </wp:positionH>
                <wp:positionV relativeFrom="paragraph">
                  <wp:posOffset>312420</wp:posOffset>
                </wp:positionV>
                <wp:extent cx="5610225" cy="0"/>
                <wp:effectExtent l="0" t="0" r="2857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6102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F5CD4" id="Прямая соединительная линия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7pt,24.6pt" to="453.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" strokecolor="#c00000" strokeweight=".5pt">
                <v:stroke joinstyle="miter"/>
              </v:line>
            </w:pict>
          </mc:Fallback>
        </mc:AlternateContent>
      </w:r>
      <w:r w:rsidRPr="00583A09">
        <w:rPr>
          <w:sz w:val="32"/>
          <w:szCs w:val="32"/>
        </w:rPr>
        <w:t xml:space="preserve">Рождаемость, смертность и естественный прирост населения. </w:t>
      </w:r>
    </w:p>
    <w:p w:rsidR="00086BF9" w:rsidRDefault="00086BF9" w:rsidP="00086BF9">
      <w:pPr>
        <w:pStyle w:val="a4"/>
        <w:shd w:val="clear" w:color="auto" w:fill="FFFFFF"/>
        <w:spacing w:before="0" w:beforeAutospacing="0" w:after="150" w:afterAutospacing="0"/>
        <w:jc w:val="both"/>
      </w:pPr>
    </w:p>
    <w:p w:rsidR="00086BF9" w:rsidRPr="004425F5" w:rsidRDefault="00086BF9" w:rsidP="00086BF9">
      <w:pPr>
        <w:pStyle w:val="a4"/>
        <w:shd w:val="clear" w:color="auto" w:fill="FFFFFF"/>
        <w:spacing w:before="0" w:beforeAutospacing="0" w:after="150" w:afterAutospacing="0"/>
        <w:jc w:val="both"/>
        <w:rPr>
          <w:sz w:val="28"/>
          <w:szCs w:val="28"/>
        </w:rPr>
      </w:pPr>
      <w:r w:rsidRPr="004425F5">
        <w:rPr>
          <w:sz w:val="28"/>
          <w:szCs w:val="28"/>
        </w:rPr>
        <w:t>Показатель естественного движения населения определяется как рождаемостью, так и смертностью населения.</w:t>
      </w:r>
    </w:p>
    <w:p w:rsidR="00086BF9" w:rsidRPr="004425F5" w:rsidRDefault="00086BF9" w:rsidP="00086BF9">
      <w:pPr>
        <w:pStyle w:val="a4"/>
        <w:shd w:val="clear" w:color="auto" w:fill="FFFFFF"/>
        <w:spacing w:before="0" w:beforeAutospacing="0" w:after="150" w:afterAutospacing="0"/>
        <w:jc w:val="both"/>
        <w:rPr>
          <w:sz w:val="28"/>
          <w:szCs w:val="28"/>
        </w:rPr>
      </w:pPr>
    </w:p>
    <w:p w:rsidR="00086BF9" w:rsidRPr="004425F5" w:rsidRDefault="00086BF9" w:rsidP="00086BF9">
      <w:pPr>
        <w:pStyle w:val="a4"/>
        <w:shd w:val="clear" w:color="auto" w:fill="FFFFFF"/>
        <w:spacing w:before="0" w:beforeAutospacing="0" w:after="150" w:afterAutospacing="0"/>
        <w:jc w:val="both"/>
        <w:rPr>
          <w:sz w:val="28"/>
          <w:szCs w:val="28"/>
        </w:rPr>
      </w:pPr>
      <w:r>
        <w:rPr>
          <w:sz w:val="28"/>
          <w:szCs w:val="28"/>
        </w:rPr>
        <w:t xml:space="preserve">Рождаемость в </w:t>
      </w:r>
      <w:proofErr w:type="spellStart"/>
      <w:r>
        <w:rPr>
          <w:sz w:val="28"/>
          <w:szCs w:val="28"/>
        </w:rPr>
        <w:t>агрогородке</w:t>
      </w:r>
      <w:proofErr w:type="spellEnd"/>
      <w:r w:rsidRPr="004425F5">
        <w:rPr>
          <w:sz w:val="28"/>
          <w:szCs w:val="28"/>
        </w:rPr>
        <w:t xml:space="preserve"> за 2021 год была низкой, но в 2022 показатель увеличился почти на половину. После 2022 рождаемость начала падать, а смертность </w:t>
      </w:r>
      <w:proofErr w:type="gramStart"/>
      <w:r w:rsidRPr="004425F5">
        <w:rPr>
          <w:sz w:val="28"/>
          <w:szCs w:val="28"/>
        </w:rPr>
        <w:t>повышаться.(</w:t>
      </w:r>
      <w:proofErr w:type="gramEnd"/>
      <w:r w:rsidRPr="004425F5">
        <w:rPr>
          <w:sz w:val="28"/>
          <w:szCs w:val="28"/>
        </w:rPr>
        <w:t>рис.1)</w:t>
      </w:r>
    </w:p>
    <w:p w:rsidR="00086BF9" w:rsidRPr="004425F5" w:rsidRDefault="00086BF9" w:rsidP="00086BF9">
      <w:pPr>
        <w:pStyle w:val="a4"/>
        <w:shd w:val="clear" w:color="auto" w:fill="FFFFFF"/>
        <w:spacing w:before="0" w:beforeAutospacing="0" w:after="150" w:afterAutospacing="0"/>
        <w:jc w:val="both"/>
        <w:rPr>
          <w:sz w:val="28"/>
          <w:szCs w:val="28"/>
        </w:rPr>
      </w:pPr>
      <w:r w:rsidRPr="004425F5">
        <w:rPr>
          <w:sz w:val="28"/>
          <w:szCs w:val="28"/>
        </w:rPr>
        <w:t xml:space="preserve">Обычно мужская смертность превышает женскую, </w:t>
      </w:r>
      <w:proofErr w:type="gramStart"/>
      <w:r w:rsidRPr="004425F5">
        <w:rPr>
          <w:sz w:val="28"/>
          <w:szCs w:val="28"/>
        </w:rPr>
        <w:t>например</w:t>
      </w:r>
      <w:proofErr w:type="gramEnd"/>
      <w:r w:rsidRPr="004425F5">
        <w:rPr>
          <w:sz w:val="28"/>
          <w:szCs w:val="28"/>
        </w:rPr>
        <w:t xml:space="preserve"> за 2021 год в районе женская смертность составила 46,42%</w:t>
      </w:r>
      <w:r>
        <w:rPr>
          <w:sz w:val="28"/>
          <w:szCs w:val="28"/>
        </w:rPr>
        <w:t>, а мужская 51,3</w:t>
      </w:r>
      <w:r w:rsidRPr="004425F5">
        <w:rPr>
          <w:sz w:val="28"/>
          <w:szCs w:val="28"/>
        </w:rPr>
        <w:t xml:space="preserve">2%.  </w:t>
      </w:r>
    </w:p>
    <w:p w:rsidR="00086BF9" w:rsidRDefault="00086BF9" w:rsidP="00086BF9">
      <w:pPr>
        <w:pStyle w:val="a4"/>
        <w:shd w:val="clear" w:color="auto" w:fill="FFFFFF"/>
        <w:spacing w:before="0" w:beforeAutospacing="0" w:after="150" w:afterAutospacing="0"/>
        <w:jc w:val="both"/>
      </w:pPr>
      <w:r>
        <w:rPr>
          <w:noProof/>
        </w:rPr>
        <w:drawing>
          <wp:inline distT="0" distB="0" distL="0" distR="0" wp14:anchorId="2AECFE5E" wp14:editId="60E716AA">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6BF9" w:rsidRPr="00583A09" w:rsidRDefault="00086BF9" w:rsidP="00086BF9">
      <w:pPr>
        <w:pStyle w:val="a4"/>
        <w:shd w:val="clear" w:color="auto" w:fill="FFFFFF"/>
        <w:spacing w:before="0" w:beforeAutospacing="0" w:after="150" w:afterAutospacing="0"/>
        <w:jc w:val="center"/>
        <w:rPr>
          <w:rStyle w:val="uv3um"/>
          <w:color w:val="000000" w:themeColor="text1"/>
          <w:shd w:val="clear" w:color="auto" w:fill="FFFFFF"/>
        </w:rPr>
      </w:pPr>
      <w:r>
        <w:rPr>
          <w:rStyle w:val="uv3um"/>
          <w:color w:val="000000" w:themeColor="text1"/>
          <w:shd w:val="clear" w:color="auto" w:fill="FFFFFF"/>
        </w:rPr>
        <w:t>Рисунок 1.</w:t>
      </w:r>
    </w:p>
    <w:p w:rsidR="00086BF9" w:rsidRDefault="00086BF9" w:rsidP="00086BF9">
      <w:pPr>
        <w:pStyle w:val="a4"/>
        <w:shd w:val="clear" w:color="auto" w:fill="FFFFFF"/>
        <w:spacing w:before="0" w:beforeAutospacing="0" w:after="150" w:afterAutospacing="0"/>
        <w:jc w:val="both"/>
        <w:rPr>
          <w:color w:val="000000"/>
          <w:sz w:val="28"/>
          <w:szCs w:val="28"/>
          <w:shd w:val="clear" w:color="auto" w:fill="E3FEE0"/>
        </w:rPr>
      </w:pPr>
    </w:p>
    <w:p w:rsidR="00086BF9" w:rsidRDefault="00086BF9" w:rsidP="00086BF9">
      <w:pPr>
        <w:pStyle w:val="a4"/>
        <w:shd w:val="clear" w:color="auto" w:fill="FFFFFF"/>
        <w:spacing w:before="0" w:beforeAutospacing="0" w:after="150" w:afterAutospacing="0"/>
        <w:jc w:val="both"/>
        <w:rPr>
          <w:color w:val="000000"/>
          <w:sz w:val="28"/>
          <w:szCs w:val="28"/>
          <w:shd w:val="clear" w:color="auto" w:fill="E3FEE0"/>
        </w:rPr>
      </w:pPr>
    </w:p>
    <w:p w:rsidR="00086BF9" w:rsidRDefault="00086BF9" w:rsidP="00086BF9">
      <w:pPr>
        <w:pStyle w:val="a4"/>
        <w:shd w:val="clear" w:color="auto" w:fill="FFFFFF"/>
        <w:spacing w:before="0" w:beforeAutospacing="0" w:after="150" w:afterAutospacing="0"/>
        <w:jc w:val="both"/>
        <w:rPr>
          <w:color w:val="000000"/>
          <w:sz w:val="28"/>
          <w:szCs w:val="28"/>
          <w:shd w:val="clear" w:color="auto" w:fill="E3FEE0"/>
        </w:rPr>
      </w:pPr>
    </w:p>
    <w:p w:rsidR="00086BF9" w:rsidRPr="005D3CE8" w:rsidRDefault="00086BF9" w:rsidP="00086BF9">
      <w:pPr>
        <w:pStyle w:val="a4"/>
        <w:shd w:val="clear" w:color="auto" w:fill="FFFFFF"/>
        <w:spacing w:before="0" w:beforeAutospacing="0" w:after="150" w:afterAutospacing="0"/>
        <w:jc w:val="both"/>
        <w:rPr>
          <w:color w:val="000000"/>
          <w:sz w:val="28"/>
          <w:szCs w:val="28"/>
          <w:shd w:val="clear" w:color="auto" w:fill="E3FEE0"/>
        </w:rPr>
      </w:pPr>
      <w:r w:rsidRPr="005D3CE8">
        <w:rPr>
          <w:color w:val="000000"/>
          <w:sz w:val="28"/>
          <w:szCs w:val="28"/>
          <w:shd w:val="clear" w:color="auto" w:fill="E3FEE0"/>
        </w:rPr>
        <w:t>Естественный прирост населения — это важный демографический показатель, который отражает разницу между количеством рожденных и умерших в определенном регионе за определенный период времени.</w:t>
      </w:r>
    </w:p>
    <w:p w:rsidR="00086BF9" w:rsidRPr="004425F5" w:rsidRDefault="00086BF9" w:rsidP="00086BF9">
      <w:pPr>
        <w:pStyle w:val="a4"/>
        <w:shd w:val="clear" w:color="auto" w:fill="FFFFFF"/>
        <w:spacing w:before="0" w:beforeAutospacing="0" w:after="150" w:afterAutospacing="0"/>
        <w:jc w:val="both"/>
        <w:rPr>
          <w:color w:val="0D0D0D" w:themeColor="text1" w:themeTint="F2"/>
          <w:sz w:val="28"/>
          <w:szCs w:val="28"/>
          <w:shd w:val="clear" w:color="auto" w:fill="E3FEE0"/>
        </w:rPr>
      </w:pPr>
      <w:r w:rsidRPr="005D3CE8">
        <w:rPr>
          <w:color w:val="0D0D0D" w:themeColor="text1" w:themeTint="F2"/>
          <w:sz w:val="28"/>
          <w:szCs w:val="28"/>
          <w:shd w:val="clear" w:color="auto" w:fill="E3FEE0"/>
        </w:rPr>
        <w:t>Как и во многих других городах</w:t>
      </w:r>
      <w:r>
        <w:rPr>
          <w:color w:val="0D0D0D" w:themeColor="text1" w:themeTint="F2"/>
          <w:sz w:val="28"/>
          <w:szCs w:val="28"/>
          <w:shd w:val="clear" w:color="auto" w:fill="E3FEE0"/>
        </w:rPr>
        <w:t xml:space="preserve"> и посёлках Беларуси, Плещеницы сталкивают</w:t>
      </w:r>
      <w:r w:rsidRPr="005D3CE8">
        <w:rPr>
          <w:color w:val="0D0D0D" w:themeColor="text1" w:themeTint="F2"/>
          <w:sz w:val="28"/>
          <w:szCs w:val="28"/>
          <w:shd w:val="clear" w:color="auto" w:fill="E3FEE0"/>
        </w:rPr>
        <w:t>ся с изменениями в демографической структуре населения. В последние десятилетия в стране в целом наблюдается тенденция к снижению рождаемости и увеличению смертности, что может приводить к отрицательном</w:t>
      </w:r>
      <w:r>
        <w:rPr>
          <w:color w:val="0D0D0D" w:themeColor="text1" w:themeTint="F2"/>
          <w:sz w:val="28"/>
          <w:szCs w:val="28"/>
          <w:shd w:val="clear" w:color="auto" w:fill="E3FEE0"/>
        </w:rPr>
        <w:t>у естественному приросту.</w:t>
      </w:r>
    </w:p>
    <w:p w:rsidR="00086BF9" w:rsidRPr="004425F5" w:rsidRDefault="00086BF9" w:rsidP="00086BF9">
      <w:pPr>
        <w:pStyle w:val="a4"/>
        <w:shd w:val="clear" w:color="auto" w:fill="FFFFFF"/>
        <w:spacing w:before="0" w:beforeAutospacing="0" w:after="150" w:afterAutospacing="0"/>
        <w:jc w:val="both"/>
        <w:rPr>
          <w:rStyle w:val="uv3um"/>
          <w:color w:val="000000" w:themeColor="text1"/>
          <w:sz w:val="28"/>
          <w:szCs w:val="28"/>
          <w:shd w:val="clear" w:color="auto" w:fill="FFFFFF"/>
        </w:rPr>
      </w:pPr>
    </w:p>
    <w:p w:rsidR="00086BF9" w:rsidRPr="000C771E" w:rsidRDefault="00086BF9" w:rsidP="00086BF9">
      <w:pPr>
        <w:pStyle w:val="a4"/>
        <w:shd w:val="clear" w:color="auto" w:fill="FFFFFF"/>
        <w:spacing w:before="0" w:beforeAutospacing="0" w:after="150" w:afterAutospacing="0"/>
        <w:jc w:val="center"/>
      </w:pPr>
    </w:p>
    <w:p w:rsidR="00086BF9" w:rsidRDefault="00086BF9" w:rsidP="00086BF9">
      <w:pPr>
        <w:pStyle w:val="a4"/>
        <w:shd w:val="clear" w:color="auto" w:fill="FFFFFF"/>
        <w:spacing w:before="0" w:beforeAutospacing="0" w:after="150" w:afterAutospacing="0"/>
        <w:jc w:val="both"/>
        <w:rPr>
          <w:color w:val="0D0D0D" w:themeColor="text1" w:themeTint="F2"/>
        </w:rPr>
      </w:pPr>
      <w:r w:rsidRPr="004425F5">
        <w:rPr>
          <w:color w:val="0D0D0D" w:themeColor="text1" w:themeTint="F2"/>
          <w:sz w:val="28"/>
          <w:szCs w:val="28"/>
        </w:rPr>
        <w:t xml:space="preserve">За 2024 год коэффициент </w:t>
      </w:r>
      <w:proofErr w:type="spellStart"/>
      <w:r w:rsidRPr="004425F5">
        <w:rPr>
          <w:color w:val="0D0D0D" w:themeColor="text1" w:themeTint="F2"/>
          <w:sz w:val="28"/>
          <w:szCs w:val="28"/>
        </w:rPr>
        <w:t>б</w:t>
      </w:r>
      <w:r>
        <w:rPr>
          <w:color w:val="0D0D0D" w:themeColor="text1" w:themeTint="F2"/>
          <w:sz w:val="28"/>
          <w:szCs w:val="28"/>
        </w:rPr>
        <w:t>рачности</w:t>
      </w:r>
      <w:proofErr w:type="spellEnd"/>
      <w:r>
        <w:rPr>
          <w:color w:val="0D0D0D" w:themeColor="text1" w:themeTint="F2"/>
          <w:sz w:val="28"/>
          <w:szCs w:val="28"/>
        </w:rPr>
        <w:t xml:space="preserve"> и разводимости в </w:t>
      </w:r>
      <w:proofErr w:type="spellStart"/>
      <w:r>
        <w:rPr>
          <w:color w:val="0D0D0D" w:themeColor="text1" w:themeTint="F2"/>
          <w:sz w:val="28"/>
          <w:szCs w:val="28"/>
        </w:rPr>
        <w:t>Острошицах</w:t>
      </w:r>
      <w:proofErr w:type="spellEnd"/>
      <w:r>
        <w:rPr>
          <w:color w:val="0D0D0D" w:themeColor="text1" w:themeTint="F2"/>
          <w:sz w:val="28"/>
          <w:szCs w:val="28"/>
        </w:rPr>
        <w:t xml:space="preserve"> составил 5,88 и 2,3</w:t>
      </w:r>
      <w:r w:rsidRPr="004425F5">
        <w:rPr>
          <w:color w:val="0D0D0D" w:themeColor="text1" w:themeTint="F2"/>
          <w:sz w:val="28"/>
          <w:szCs w:val="28"/>
        </w:rPr>
        <w:t>7</w:t>
      </w:r>
      <w:r>
        <w:rPr>
          <w:color w:val="0D0D0D" w:themeColor="text1" w:themeTint="F2"/>
        </w:rPr>
        <w:t>.</w:t>
      </w:r>
    </w:p>
    <w:p w:rsidR="00086BF9" w:rsidRDefault="00086BF9" w:rsidP="00086BF9">
      <w:pPr>
        <w:pStyle w:val="a4"/>
        <w:shd w:val="clear" w:color="auto" w:fill="FFFFFF"/>
        <w:spacing w:before="0" w:beforeAutospacing="0" w:after="150" w:afterAutospacing="0"/>
        <w:jc w:val="both"/>
        <w:rPr>
          <w:color w:val="0D0D0D" w:themeColor="text1" w:themeTint="F2"/>
        </w:rPr>
      </w:pPr>
    </w:p>
    <w:p w:rsidR="00086BF9" w:rsidRDefault="003C5B75" w:rsidP="003C5B75">
      <w:pPr>
        <w:pStyle w:val="Default"/>
        <w:jc w:val="both"/>
        <w:rPr>
          <w:sz w:val="28"/>
          <w:szCs w:val="28"/>
        </w:rPr>
      </w:pPr>
      <w:r>
        <w:rPr>
          <w:sz w:val="28"/>
          <w:szCs w:val="28"/>
        </w:rPr>
        <w:t xml:space="preserve">       </w:t>
      </w:r>
      <w:r w:rsidR="00086BF9">
        <w:rPr>
          <w:sz w:val="28"/>
          <w:szCs w:val="28"/>
        </w:rPr>
        <w:t xml:space="preserve">Как и во многих белорусских регионах в </w:t>
      </w:r>
      <w:proofErr w:type="spellStart"/>
      <w:r w:rsidR="00086BF9">
        <w:rPr>
          <w:sz w:val="28"/>
          <w:szCs w:val="28"/>
        </w:rPr>
        <w:t>аг</w:t>
      </w:r>
      <w:proofErr w:type="spellEnd"/>
      <w:r w:rsidR="00086BF9">
        <w:rPr>
          <w:sz w:val="28"/>
          <w:szCs w:val="28"/>
        </w:rPr>
        <w:t xml:space="preserve">. </w:t>
      </w:r>
      <w:proofErr w:type="spellStart"/>
      <w:r w:rsidR="00086BF9">
        <w:rPr>
          <w:sz w:val="28"/>
          <w:szCs w:val="28"/>
        </w:rPr>
        <w:t>Острошицы</w:t>
      </w:r>
      <w:proofErr w:type="spellEnd"/>
      <w:r w:rsidR="00086BF9">
        <w:rPr>
          <w:sz w:val="28"/>
          <w:szCs w:val="28"/>
        </w:rPr>
        <w:t xml:space="preserve"> отмечается потеря экономически активного населения. Так, при относительно с</w:t>
      </w:r>
      <w:r>
        <w:rPr>
          <w:sz w:val="28"/>
          <w:szCs w:val="28"/>
        </w:rPr>
        <w:t>табильной численности</w:t>
      </w:r>
      <w:r w:rsidR="00086BF9">
        <w:rPr>
          <w:sz w:val="28"/>
          <w:szCs w:val="28"/>
        </w:rPr>
        <w:t xml:space="preserve"> населения, наблюдается снижение числа горожан, занятых в экономике. Жители, которые покидают регион на временные заработки, сохраняют регистрацию. Этим объясняется несоответствие между естественной убылью населения и уменьшением экономически активной части граждан. </w:t>
      </w:r>
    </w:p>
    <w:p w:rsidR="00086BF9" w:rsidRDefault="003C5B75" w:rsidP="003C5B75">
      <w:pPr>
        <w:pStyle w:val="Default"/>
        <w:jc w:val="both"/>
        <w:rPr>
          <w:sz w:val="28"/>
          <w:szCs w:val="28"/>
        </w:rPr>
      </w:pPr>
      <w:r>
        <w:rPr>
          <w:sz w:val="28"/>
          <w:szCs w:val="28"/>
        </w:rPr>
        <w:t xml:space="preserve">        </w:t>
      </w:r>
      <w:r w:rsidR="00086BF9">
        <w:rPr>
          <w:sz w:val="28"/>
          <w:szCs w:val="28"/>
        </w:rPr>
        <w:t xml:space="preserve">Решить проблему демографической стабилизации можно, прежде всего, путём: </w:t>
      </w:r>
    </w:p>
    <w:p w:rsidR="00086BF9" w:rsidRDefault="00086BF9" w:rsidP="003C5B75">
      <w:pPr>
        <w:pStyle w:val="Default"/>
        <w:jc w:val="both"/>
        <w:rPr>
          <w:sz w:val="28"/>
          <w:szCs w:val="28"/>
        </w:rPr>
      </w:pPr>
      <w:r>
        <w:rPr>
          <w:sz w:val="28"/>
          <w:szCs w:val="28"/>
        </w:rPr>
        <w:t xml:space="preserve">улучшения качества жизни, снижения преждевременной, особенно предотвратимой смертности, в первую очередь, среди лиц трудоспособного возраст, результатом чего будет увеличение ожидаемой продолжительности жизни; </w:t>
      </w:r>
    </w:p>
    <w:p w:rsidR="00086BF9" w:rsidRDefault="00086BF9" w:rsidP="003C5B75">
      <w:pPr>
        <w:pStyle w:val="a4"/>
        <w:shd w:val="clear" w:color="auto" w:fill="FFFFFF"/>
        <w:spacing w:before="0" w:beforeAutospacing="0" w:after="150" w:afterAutospacing="0"/>
        <w:jc w:val="both"/>
        <w:rPr>
          <w:sz w:val="28"/>
          <w:szCs w:val="28"/>
        </w:rPr>
      </w:pPr>
      <w:r>
        <w:rPr>
          <w:sz w:val="28"/>
          <w:szCs w:val="28"/>
        </w:rPr>
        <w:t>улучшение репродуктивного здоровья населения;</w:t>
      </w:r>
    </w:p>
    <w:p w:rsidR="00086BF9" w:rsidRDefault="00086BF9" w:rsidP="003C5B75">
      <w:pPr>
        <w:pStyle w:val="Default"/>
        <w:jc w:val="both"/>
        <w:rPr>
          <w:sz w:val="28"/>
          <w:szCs w:val="28"/>
        </w:rPr>
      </w:pPr>
      <w:r>
        <w:rPr>
          <w:sz w:val="28"/>
          <w:szCs w:val="28"/>
        </w:rPr>
        <w:t xml:space="preserve">увеличение продолжительности здоровой (активной) жизни путем сокращения заболеваемости, травматизма и инвалидности. </w:t>
      </w:r>
    </w:p>
    <w:p w:rsidR="00086BF9" w:rsidRDefault="003C5B75" w:rsidP="003C5B75">
      <w:pPr>
        <w:pStyle w:val="a4"/>
        <w:shd w:val="clear" w:color="auto" w:fill="FFFFFF"/>
        <w:spacing w:before="0" w:beforeAutospacing="0" w:after="150" w:afterAutospacing="0"/>
        <w:jc w:val="both"/>
        <w:rPr>
          <w:sz w:val="28"/>
          <w:szCs w:val="28"/>
        </w:rPr>
      </w:pPr>
      <w:r>
        <w:rPr>
          <w:sz w:val="28"/>
          <w:szCs w:val="28"/>
        </w:rPr>
        <w:t xml:space="preserve">       </w:t>
      </w:r>
      <w:r w:rsidR="00086BF9">
        <w:rPr>
          <w:sz w:val="28"/>
          <w:szCs w:val="28"/>
        </w:rPr>
        <w:t xml:space="preserve">На закрепление положительных тенденций, создание условий для дальнейшего улучшения медико-демографической ситуации в Логойском районе, профилактики неинфекционных заболеваний направлены план действий по профилактике болезней и формированию здорового образа жизни для реализации показателей Целей устойчивого развития Логойского района на 2021 - 2025 годы, утвержденный решением Логойского райисполкома от </w:t>
      </w:r>
      <w:r w:rsidR="00086BF9" w:rsidRPr="003C5B75">
        <w:rPr>
          <w:sz w:val="28"/>
          <w:szCs w:val="28"/>
        </w:rPr>
        <w:t>16.12.2019 №1547.</w:t>
      </w:r>
    </w:p>
    <w:p w:rsidR="00086BF9" w:rsidRDefault="00086BF9" w:rsidP="003C5B75">
      <w:pPr>
        <w:pStyle w:val="a4"/>
        <w:shd w:val="clear" w:color="auto" w:fill="FFFFFF"/>
        <w:spacing w:before="0" w:beforeAutospacing="0" w:after="150" w:afterAutospacing="0"/>
        <w:jc w:val="both"/>
        <w:rPr>
          <w:color w:val="000000" w:themeColor="text1"/>
          <w:sz w:val="28"/>
          <w:szCs w:val="28"/>
          <w:shd w:val="clear" w:color="auto" w:fill="FFFFFF"/>
        </w:rPr>
      </w:pPr>
    </w:p>
    <w:p w:rsidR="003C5B75" w:rsidRDefault="003C5B75" w:rsidP="003C5B75">
      <w:pPr>
        <w:pStyle w:val="Default"/>
        <w:jc w:val="center"/>
        <w:rPr>
          <w:sz w:val="28"/>
          <w:szCs w:val="28"/>
        </w:rPr>
      </w:pPr>
      <w:r>
        <w:rPr>
          <w:sz w:val="28"/>
          <w:szCs w:val="28"/>
        </w:rPr>
        <w:t>ЗДОРОВЬЕ НАСЕЛЕНИЯ</w:t>
      </w:r>
    </w:p>
    <w:p w:rsidR="003C5B75" w:rsidRDefault="003C5B75" w:rsidP="003C5B75">
      <w:pPr>
        <w:pStyle w:val="Default"/>
        <w:rPr>
          <w:sz w:val="28"/>
          <w:szCs w:val="28"/>
        </w:rPr>
      </w:pPr>
    </w:p>
    <w:p w:rsidR="003C5B75" w:rsidRDefault="003C5B75" w:rsidP="003C5B75">
      <w:pPr>
        <w:pStyle w:val="Default"/>
        <w:jc w:val="both"/>
        <w:rPr>
          <w:sz w:val="28"/>
          <w:szCs w:val="28"/>
        </w:rPr>
      </w:pPr>
      <w:r>
        <w:rPr>
          <w:sz w:val="28"/>
          <w:szCs w:val="28"/>
        </w:rPr>
        <w:t xml:space="preserve">       Состояние здоровья населения – один из важнейших показателей общественного развития. Оно составляет экономический, трудовой и культурный потенциал общества, отражает социально-экономическое и гигиеническое состояние административной территории. </w:t>
      </w:r>
    </w:p>
    <w:p w:rsidR="003C5B75" w:rsidRDefault="003C5B75" w:rsidP="003C5B75">
      <w:pPr>
        <w:pStyle w:val="a4"/>
        <w:shd w:val="clear" w:color="auto" w:fill="FFFFFF"/>
        <w:spacing w:before="0" w:beforeAutospacing="0" w:after="150" w:afterAutospacing="0"/>
        <w:jc w:val="both"/>
        <w:rPr>
          <w:sz w:val="28"/>
          <w:szCs w:val="28"/>
        </w:rPr>
      </w:pPr>
      <w:r>
        <w:rPr>
          <w:sz w:val="28"/>
          <w:szCs w:val="28"/>
        </w:rPr>
        <w:t>Индекс здоровья. Индекс здоровья – это удельный вес лиц, не обращавшихся за медицинской помощью в связи с заболеванием или обострением хронического заболевания, от всех проживающих на территории.</w:t>
      </w:r>
    </w:p>
    <w:p w:rsidR="003C5B75" w:rsidRDefault="003C5B75" w:rsidP="003C5B75">
      <w:pPr>
        <w:pStyle w:val="a4"/>
        <w:shd w:val="clear" w:color="auto" w:fill="FFFFFF"/>
        <w:spacing w:before="0" w:beforeAutospacing="0" w:after="150" w:afterAutospacing="0"/>
        <w:jc w:val="both"/>
        <w:rPr>
          <w:sz w:val="28"/>
          <w:szCs w:val="28"/>
        </w:rPr>
      </w:pPr>
      <w:r>
        <w:rPr>
          <w:sz w:val="28"/>
          <w:szCs w:val="28"/>
        </w:rPr>
        <w:t xml:space="preserve">       Заболеваемость является одним из важнейших параметров, характеризующих здоровье населения. Величина этого показателя зависит как от частоты распространения патологии среди населения, так и от многих других факторов – системы организации сбора данных, доступности медицинской помощи, наличия специалистов и т.д.</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8148AB">
        <w:rPr>
          <w:rFonts w:ascii="Times New Roman" w:hAnsi="Times New Roman" w:cs="Times New Roman"/>
          <w:color w:val="000000"/>
          <w:sz w:val="28"/>
          <w:szCs w:val="28"/>
        </w:rPr>
        <w:t xml:space="preserve">По данным обращаемости за медицинской помощью </w:t>
      </w:r>
      <w:proofErr w:type="spellStart"/>
      <w:r w:rsidRPr="008148AB">
        <w:rPr>
          <w:rFonts w:ascii="Times New Roman" w:hAnsi="Times New Roman" w:cs="Times New Roman"/>
          <w:color w:val="000000"/>
          <w:sz w:val="28"/>
          <w:szCs w:val="28"/>
        </w:rPr>
        <w:t>Лог</w:t>
      </w:r>
      <w:r>
        <w:rPr>
          <w:rFonts w:ascii="Times New Roman" w:hAnsi="Times New Roman" w:cs="Times New Roman"/>
          <w:color w:val="000000"/>
          <w:sz w:val="28"/>
          <w:szCs w:val="28"/>
        </w:rPr>
        <w:t>ойской</w:t>
      </w:r>
      <w:proofErr w:type="spellEnd"/>
      <w:r>
        <w:rPr>
          <w:rFonts w:ascii="Times New Roman" w:hAnsi="Times New Roman" w:cs="Times New Roman"/>
          <w:color w:val="000000"/>
          <w:sz w:val="28"/>
          <w:szCs w:val="28"/>
        </w:rPr>
        <w:t xml:space="preserve"> районной больницы, в 2024</w:t>
      </w:r>
      <w:r w:rsidRPr="008148AB">
        <w:rPr>
          <w:rFonts w:ascii="Times New Roman" w:hAnsi="Times New Roman" w:cs="Times New Roman"/>
          <w:color w:val="000000"/>
          <w:sz w:val="28"/>
          <w:szCs w:val="28"/>
        </w:rPr>
        <w:t xml:space="preserve"> году в Логойском районе показатель </w:t>
      </w:r>
      <w:r w:rsidRPr="008148AB">
        <w:rPr>
          <w:rFonts w:ascii="Times New Roman" w:hAnsi="Times New Roman" w:cs="Times New Roman"/>
          <w:b/>
          <w:color w:val="000000"/>
          <w:sz w:val="28"/>
          <w:szCs w:val="28"/>
        </w:rPr>
        <w:t>общей</w:t>
      </w:r>
      <w:r w:rsidRPr="008148AB">
        <w:rPr>
          <w:rFonts w:ascii="Times New Roman" w:hAnsi="Times New Roman" w:cs="Times New Roman"/>
          <w:color w:val="000000"/>
          <w:sz w:val="28"/>
          <w:szCs w:val="28"/>
        </w:rPr>
        <w:t xml:space="preserve"> заболеваемости </w:t>
      </w:r>
      <w:r w:rsidRPr="008148AB">
        <w:rPr>
          <w:rFonts w:ascii="Times New Roman" w:hAnsi="Times New Roman" w:cs="Times New Roman"/>
          <w:b/>
          <w:color w:val="000000"/>
          <w:sz w:val="28"/>
          <w:szCs w:val="28"/>
        </w:rPr>
        <w:t>всего населения</w:t>
      </w:r>
      <w:r w:rsidRPr="008148AB">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сравнению с предыдущим снизился</w:t>
      </w:r>
      <w:r w:rsidRPr="008148AB">
        <w:rPr>
          <w:rFonts w:ascii="Times New Roman" w:hAnsi="Times New Roman" w:cs="Times New Roman"/>
          <w:sz w:val="28"/>
          <w:szCs w:val="28"/>
        </w:rPr>
        <w:t xml:space="preserve"> и составил </w:t>
      </w:r>
      <w:r>
        <w:rPr>
          <w:rFonts w:ascii="Times New Roman" w:hAnsi="Times New Roman" w:cs="Times New Roman"/>
          <w:sz w:val="28"/>
          <w:szCs w:val="28"/>
        </w:rPr>
        <w:t>1443</w:t>
      </w:r>
      <w:r w:rsidRPr="008148AB">
        <w:rPr>
          <w:rFonts w:ascii="Times New Roman" w:hAnsi="Times New Roman" w:cs="Times New Roman"/>
          <w:sz w:val="28"/>
          <w:szCs w:val="28"/>
        </w:rPr>
        <w:t xml:space="preserve">,20 </w:t>
      </w:r>
      <w:r w:rsidRPr="008148AB">
        <w:rPr>
          <w:rFonts w:ascii="Times New Roman" w:hAnsi="Times New Roman" w:cs="Times New Roman"/>
          <w:color w:val="000000"/>
          <w:sz w:val="28"/>
          <w:szCs w:val="28"/>
        </w:rPr>
        <w:t xml:space="preserve">(2021 год - </w:t>
      </w:r>
      <w:r w:rsidRPr="008148AB">
        <w:rPr>
          <w:rFonts w:ascii="Times New Roman" w:hAnsi="Times New Roman" w:cs="Times New Roman"/>
          <w:sz w:val="28"/>
          <w:szCs w:val="28"/>
        </w:rPr>
        <w:t>1525,0, 2022 – 1520,20</w:t>
      </w:r>
      <w:r>
        <w:rPr>
          <w:rFonts w:ascii="Times New Roman" w:hAnsi="Times New Roman" w:cs="Times New Roman"/>
          <w:sz w:val="28"/>
          <w:szCs w:val="28"/>
        </w:rPr>
        <w:t>,</w:t>
      </w:r>
      <w:r w:rsidRPr="008148AB">
        <w:rPr>
          <w:color w:val="000000"/>
          <w:sz w:val="28"/>
          <w:szCs w:val="28"/>
        </w:rPr>
        <w:t xml:space="preserve"> </w:t>
      </w:r>
      <w:r w:rsidRPr="008148AB">
        <w:rPr>
          <w:rFonts w:ascii="Times New Roman" w:hAnsi="Times New Roman" w:cs="Times New Roman"/>
          <w:color w:val="000000"/>
          <w:sz w:val="28"/>
          <w:szCs w:val="28"/>
        </w:rPr>
        <w:t>2023 год</w:t>
      </w:r>
      <w:r>
        <w:rPr>
          <w:rFonts w:ascii="Times New Roman" w:hAnsi="Times New Roman" w:cs="Times New Roman"/>
          <w:color w:val="000000"/>
          <w:sz w:val="28"/>
          <w:szCs w:val="28"/>
        </w:rPr>
        <w:t xml:space="preserve"> – 1461,20)</w:t>
      </w:r>
      <w:r w:rsidRPr="008148AB">
        <w:rPr>
          <w:rFonts w:ascii="Times New Roman" w:hAnsi="Times New Roman" w:cs="Times New Roman"/>
          <w:sz w:val="28"/>
          <w:szCs w:val="28"/>
        </w:rPr>
        <w:t xml:space="preserve">, что ниже показателя </w:t>
      </w:r>
      <w:r w:rsidRPr="008148AB">
        <w:rPr>
          <w:rFonts w:ascii="Times New Roman" w:hAnsi="Times New Roman" w:cs="Times New Roman"/>
          <w:color w:val="000000"/>
          <w:sz w:val="28"/>
          <w:szCs w:val="28"/>
        </w:rPr>
        <w:t xml:space="preserve">по Минской области (1580,9 на 1000 населения). Изменение динамики показателя за </w:t>
      </w:r>
      <w:r>
        <w:rPr>
          <w:rFonts w:ascii="Times New Roman" w:hAnsi="Times New Roman" w:cs="Times New Roman"/>
          <w:sz w:val="28"/>
          <w:szCs w:val="28"/>
        </w:rPr>
        <w:t>2020 – 2024</w:t>
      </w:r>
      <w:r w:rsidRPr="008148AB">
        <w:rPr>
          <w:rFonts w:ascii="Times New Roman" w:hAnsi="Times New Roman" w:cs="Times New Roman"/>
          <w:sz w:val="28"/>
          <w:szCs w:val="28"/>
        </w:rPr>
        <w:t xml:space="preserve"> </w:t>
      </w:r>
      <w:proofErr w:type="spellStart"/>
      <w:proofErr w:type="gramStart"/>
      <w:r w:rsidRPr="008148AB">
        <w:rPr>
          <w:rFonts w:ascii="Times New Roman" w:hAnsi="Times New Roman" w:cs="Times New Roman"/>
          <w:sz w:val="28"/>
          <w:szCs w:val="28"/>
        </w:rPr>
        <w:t>гг.в</w:t>
      </w:r>
      <w:proofErr w:type="spellEnd"/>
      <w:proofErr w:type="gramEnd"/>
      <w:r w:rsidRPr="008148AB">
        <w:rPr>
          <w:rFonts w:ascii="Times New Roman" w:hAnsi="Times New Roman" w:cs="Times New Roman"/>
          <w:sz w:val="28"/>
          <w:szCs w:val="28"/>
        </w:rPr>
        <w:t xml:space="preserve"> Логойском районе характеризуется </w:t>
      </w:r>
      <w:r w:rsidRPr="008148AB">
        <w:rPr>
          <w:rFonts w:ascii="Times New Roman" w:hAnsi="Times New Roman" w:cs="Times New Roman"/>
          <w:color w:val="000000"/>
          <w:sz w:val="28"/>
          <w:szCs w:val="28"/>
        </w:rPr>
        <w:t>умеренной тенденцией к снижению заболеваемости всего населения(среднегодовой темп прироста по району -3,30%).</w:t>
      </w:r>
    </w:p>
    <w:p w:rsidR="003C5B75" w:rsidRDefault="003C5B75" w:rsidP="003C5B75">
      <w:pPr>
        <w:rPr>
          <w:rFonts w:ascii="Times New Roman" w:hAnsi="Times New Roman" w:cs="Times New Roman"/>
          <w:sz w:val="28"/>
        </w:rPr>
      </w:pPr>
      <w:r w:rsidRPr="008148AB">
        <w:rPr>
          <w:rFonts w:ascii="Times New Roman" w:hAnsi="Times New Roman" w:cs="Times New Roman"/>
          <w:sz w:val="28"/>
        </w:rPr>
        <w:t xml:space="preserve">Показатель первичной </w:t>
      </w:r>
      <w:proofErr w:type="spellStart"/>
      <w:r w:rsidRPr="008148AB">
        <w:rPr>
          <w:rFonts w:ascii="Times New Roman" w:hAnsi="Times New Roman" w:cs="Times New Roman"/>
          <w:sz w:val="28"/>
        </w:rPr>
        <w:t>заболеваемости</w:t>
      </w:r>
      <w:r>
        <w:rPr>
          <w:rFonts w:ascii="Times New Roman" w:hAnsi="Times New Roman" w:cs="Times New Roman"/>
          <w:sz w:val="28"/>
        </w:rPr>
        <w:t>на</w:t>
      </w:r>
      <w:proofErr w:type="spellEnd"/>
      <w:r>
        <w:rPr>
          <w:rFonts w:ascii="Times New Roman" w:hAnsi="Times New Roman" w:cs="Times New Roman"/>
          <w:sz w:val="28"/>
        </w:rPr>
        <w:t xml:space="preserve"> 2024 год</w:t>
      </w:r>
      <w:r w:rsidRPr="008148AB">
        <w:rPr>
          <w:rFonts w:ascii="Times New Roman" w:hAnsi="Times New Roman" w:cs="Times New Roman"/>
          <w:sz w:val="28"/>
        </w:rPr>
        <w:t xml:space="preserve"> трудоспособного населения (на 1000) = 514,8</w:t>
      </w:r>
    </w:p>
    <w:p w:rsidR="003C5B75" w:rsidRDefault="003C5B75" w:rsidP="003C5B75">
      <w:pPr>
        <w:rPr>
          <w:rFonts w:ascii="Times New Roman" w:hAnsi="Times New Roman" w:cs="Times New Roman"/>
          <w:sz w:val="28"/>
        </w:rPr>
      </w:pPr>
    </w:p>
    <w:p w:rsidR="003C5B75" w:rsidRPr="008148AB" w:rsidRDefault="003C5B75" w:rsidP="003C5B75">
      <w:pPr>
        <w:rPr>
          <w:rFonts w:ascii="Times New Roman" w:hAnsi="Times New Roman" w:cs="Times New Roman"/>
          <w:sz w:val="28"/>
        </w:rPr>
      </w:pPr>
      <w:r w:rsidRPr="008148AB">
        <w:rPr>
          <w:rFonts w:ascii="Times New Roman" w:hAnsi="Times New Roman" w:cs="Times New Roman"/>
          <w:sz w:val="28"/>
        </w:rPr>
        <w:t>Высокое количество онкологической заболеваемости по сельским советам:</w:t>
      </w:r>
    </w:p>
    <w:p w:rsidR="003C5B75" w:rsidRDefault="003C5B75" w:rsidP="003C5B75">
      <w:pPr>
        <w:rPr>
          <w:rFonts w:ascii="Times New Roman" w:hAnsi="Times New Roman" w:cs="Times New Roman"/>
          <w:sz w:val="28"/>
          <w:szCs w:val="28"/>
        </w:rPr>
      </w:pPr>
      <w:r w:rsidRPr="008148AB">
        <w:rPr>
          <w:rFonts w:ascii="Times New Roman" w:hAnsi="Times New Roman" w:cs="Times New Roman"/>
          <w:sz w:val="28"/>
        </w:rPr>
        <w:t xml:space="preserve">  </w:t>
      </w:r>
      <w:r w:rsidRPr="008148AB">
        <w:rPr>
          <w:rFonts w:ascii="Times New Roman" w:hAnsi="Times New Roman" w:cs="Times New Roman"/>
          <w:sz w:val="28"/>
          <w:szCs w:val="28"/>
        </w:rPr>
        <w:t xml:space="preserve">В 2024 году было выявлено 245 пациентов со злокачественными новообразованиями. Из них 85 пациентов в </w:t>
      </w:r>
      <w:r w:rsidRPr="008148AB">
        <w:rPr>
          <w:rFonts w:ascii="Times New Roman" w:hAnsi="Times New Roman" w:cs="Times New Roman"/>
          <w:sz w:val="28"/>
          <w:szCs w:val="28"/>
          <w:lang w:val="en-US"/>
        </w:rPr>
        <w:t>IV</w:t>
      </w:r>
      <w:r w:rsidRPr="008148AB">
        <w:rPr>
          <w:rFonts w:ascii="Times New Roman" w:hAnsi="Times New Roman" w:cs="Times New Roman"/>
          <w:sz w:val="28"/>
          <w:szCs w:val="28"/>
        </w:rPr>
        <w:t xml:space="preserve"> и </w:t>
      </w:r>
      <w:r w:rsidRPr="008148AB">
        <w:rPr>
          <w:rFonts w:ascii="Times New Roman" w:hAnsi="Times New Roman" w:cs="Times New Roman"/>
          <w:sz w:val="28"/>
          <w:szCs w:val="28"/>
          <w:lang w:val="en-US"/>
        </w:rPr>
        <w:t>III</w:t>
      </w:r>
      <w:r w:rsidRPr="008148AB">
        <w:rPr>
          <w:rFonts w:ascii="Times New Roman" w:hAnsi="Times New Roman" w:cs="Times New Roman"/>
          <w:sz w:val="28"/>
          <w:szCs w:val="28"/>
        </w:rPr>
        <w:t xml:space="preserve"> визуальной запущенной стадии. С </w:t>
      </w:r>
      <w:r w:rsidRPr="008148AB">
        <w:rPr>
          <w:rFonts w:ascii="Times New Roman" w:hAnsi="Times New Roman" w:cs="Times New Roman"/>
          <w:sz w:val="28"/>
          <w:szCs w:val="28"/>
          <w:lang w:val="en-US"/>
        </w:rPr>
        <w:t>I</w:t>
      </w:r>
      <w:r w:rsidRPr="008148AB">
        <w:rPr>
          <w:rFonts w:ascii="Times New Roman" w:hAnsi="Times New Roman" w:cs="Times New Roman"/>
          <w:sz w:val="28"/>
          <w:szCs w:val="28"/>
        </w:rPr>
        <w:t xml:space="preserve"> – </w:t>
      </w:r>
      <w:r w:rsidRPr="008148AB">
        <w:rPr>
          <w:rFonts w:ascii="Times New Roman" w:hAnsi="Times New Roman" w:cs="Times New Roman"/>
          <w:sz w:val="28"/>
          <w:szCs w:val="28"/>
          <w:lang w:val="en-US"/>
        </w:rPr>
        <w:t>II</w:t>
      </w:r>
      <w:r w:rsidRPr="008148AB">
        <w:rPr>
          <w:rFonts w:ascii="Times New Roman" w:hAnsi="Times New Roman" w:cs="Times New Roman"/>
          <w:sz w:val="28"/>
          <w:szCs w:val="28"/>
        </w:rPr>
        <w:t xml:space="preserve"> = 136 пациентов. Не установленные стадии –</w:t>
      </w:r>
      <w:r>
        <w:rPr>
          <w:rFonts w:ascii="Times New Roman" w:hAnsi="Times New Roman" w:cs="Times New Roman"/>
          <w:sz w:val="28"/>
          <w:szCs w:val="28"/>
        </w:rPr>
        <w:t xml:space="preserve"> 24</w:t>
      </w:r>
    </w:p>
    <w:p w:rsidR="003C5B75" w:rsidRPr="00B77AAA" w:rsidRDefault="003C5B75" w:rsidP="003C5B75">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w:t>
      </w:r>
      <w:r>
        <w:rPr>
          <w:rFonts w:ascii="Times New Roman" w:hAnsi="Times New Roman" w:cs="Times New Roman"/>
          <w:sz w:val="28"/>
          <w:szCs w:val="28"/>
        </w:rPr>
        <w:t xml:space="preserve"> </w:t>
      </w:r>
      <w:r w:rsidRPr="00B77AAA">
        <w:rPr>
          <w:rFonts w:ascii="Times New Roman" w:hAnsi="Times New Roman" w:cs="Times New Roman"/>
          <w:sz w:val="28"/>
          <w:szCs w:val="28"/>
        </w:rPr>
        <w:t>общей заболеваемости</w:t>
      </w:r>
      <w:r>
        <w:rPr>
          <w:rFonts w:ascii="Times New Roman" w:hAnsi="Times New Roman" w:cs="Times New Roman"/>
          <w:sz w:val="28"/>
          <w:szCs w:val="28"/>
        </w:rPr>
        <w:t xml:space="preserve"> </w:t>
      </w:r>
      <w:r w:rsidRPr="00B77AAA">
        <w:rPr>
          <w:rFonts w:ascii="Times New Roman" w:hAnsi="Times New Roman" w:cs="Times New Roman"/>
          <w:sz w:val="28"/>
          <w:szCs w:val="28"/>
        </w:rPr>
        <w:t xml:space="preserve">всего населения </w:t>
      </w:r>
      <w:r w:rsidRPr="00B77AAA">
        <w:rPr>
          <w:rFonts w:ascii="Times New Roman" w:hAnsi="Times New Roman" w:cs="Times New Roman"/>
          <w:color w:val="000000"/>
          <w:sz w:val="28"/>
          <w:szCs w:val="28"/>
        </w:rPr>
        <w:t>Логойск</w:t>
      </w:r>
      <w:r w:rsidRPr="00B77AAA">
        <w:rPr>
          <w:rFonts w:ascii="Times New Roman" w:hAnsi="Times New Roman" w:cs="Times New Roman"/>
          <w:sz w:val="28"/>
          <w:szCs w:val="28"/>
        </w:rPr>
        <w:t>ого района в 202</w:t>
      </w:r>
      <w:r>
        <w:rPr>
          <w:rFonts w:ascii="Times New Roman" w:hAnsi="Times New Roman" w:cs="Times New Roman"/>
          <w:sz w:val="28"/>
          <w:szCs w:val="28"/>
        </w:rPr>
        <w:t>1-2024</w:t>
      </w:r>
      <w:r w:rsidRPr="00B77AAA">
        <w:rPr>
          <w:rFonts w:ascii="Times New Roman" w:hAnsi="Times New Roman" w:cs="Times New Roman"/>
          <w:sz w:val="28"/>
          <w:szCs w:val="28"/>
        </w:rPr>
        <w:t xml:space="preserve"> году преобладают болезни органов дыхания, болезни системы кровообращения, болезни мочеполовой системы, болезни костно-мышечной системы и соединительной ткани, болезни глаза.</w:t>
      </w:r>
    </w:p>
    <w:p w:rsidR="003C5B75" w:rsidRDefault="003C5B75" w:rsidP="003C5B75">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 первичной заболеваемости всего населения, ведущие места принадлежат болезням органов дыхания, травмам, отравлениям и некоторым другим последствиям воздействия внешних причин, болезням костно-мышечной и соединительной ткани, болезни мочеполовой системы.</w:t>
      </w:r>
    </w:p>
    <w:p w:rsidR="003C5B75" w:rsidRPr="00B77AAA" w:rsidRDefault="003C5B75" w:rsidP="003C5B75">
      <w:pPr>
        <w:ind w:firstLine="708"/>
        <w:jc w:val="both"/>
        <w:rPr>
          <w:rFonts w:ascii="Times New Roman" w:hAnsi="Times New Roman" w:cs="Times New Roman"/>
          <w:sz w:val="28"/>
          <w:szCs w:val="28"/>
        </w:rPr>
      </w:pPr>
    </w:p>
    <w:p w:rsidR="003C5B75" w:rsidRDefault="003C5B75" w:rsidP="003C5B75">
      <w:pPr>
        <w:autoSpaceDE w:val="0"/>
        <w:autoSpaceDN w:val="0"/>
        <w:adjustRightInd w:val="0"/>
        <w:jc w:val="both"/>
        <w:rPr>
          <w:rFonts w:ascii="Times New Roman" w:hAnsi="Times New Roman" w:cs="Times New Roman"/>
          <w:color w:val="000000"/>
          <w:sz w:val="28"/>
          <w:szCs w:val="28"/>
        </w:rPr>
      </w:pPr>
      <w:r w:rsidRPr="00B77AAA">
        <w:rPr>
          <w:rFonts w:ascii="Times New Roman" w:hAnsi="Times New Roman" w:cs="Times New Roman"/>
          <w:sz w:val="28"/>
        </w:rPr>
        <w:t xml:space="preserve">        </w:t>
      </w:r>
      <w:r w:rsidRPr="00B77AAA">
        <w:rPr>
          <w:rFonts w:ascii="Times New Roman" w:hAnsi="Times New Roman" w:cs="Times New Roman"/>
          <w:color w:val="000000"/>
          <w:sz w:val="28"/>
          <w:szCs w:val="28"/>
        </w:rPr>
        <w:t>За анализируемый период 201</w:t>
      </w:r>
      <w:r>
        <w:rPr>
          <w:rFonts w:ascii="Times New Roman" w:hAnsi="Times New Roman" w:cs="Times New Roman"/>
          <w:color w:val="000000"/>
          <w:sz w:val="28"/>
          <w:szCs w:val="28"/>
        </w:rPr>
        <w:t>9</w:t>
      </w:r>
      <w:r w:rsidRPr="00B77AAA">
        <w:rPr>
          <w:rFonts w:ascii="Times New Roman" w:hAnsi="Times New Roman" w:cs="Times New Roman"/>
          <w:color w:val="000000"/>
          <w:sz w:val="28"/>
          <w:szCs w:val="28"/>
        </w:rPr>
        <w:t xml:space="preserve"> - 202</w:t>
      </w:r>
      <w:r>
        <w:rPr>
          <w:rFonts w:ascii="Times New Roman" w:hAnsi="Times New Roman" w:cs="Times New Roman"/>
          <w:color w:val="000000"/>
          <w:sz w:val="28"/>
          <w:szCs w:val="28"/>
        </w:rPr>
        <w:t>4</w:t>
      </w:r>
      <w:r w:rsidRPr="00B77AAA">
        <w:rPr>
          <w:rFonts w:ascii="Times New Roman" w:hAnsi="Times New Roman" w:cs="Times New Roman"/>
          <w:color w:val="000000"/>
          <w:sz w:val="28"/>
          <w:szCs w:val="28"/>
        </w:rPr>
        <w:t xml:space="preserve"> гг. среди всего населения Логойского района стабилизация (среднегодовой темп прироста от 0 до ±1,0%) первичной заболеваемости отмечается по классам: бо</w:t>
      </w:r>
      <w:r>
        <w:rPr>
          <w:rFonts w:ascii="Times New Roman" w:hAnsi="Times New Roman" w:cs="Times New Roman"/>
          <w:color w:val="000000"/>
          <w:sz w:val="28"/>
          <w:szCs w:val="28"/>
        </w:rPr>
        <w:t>лезни органов пищеварения (+0,35</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нервной системы (+0,34</w:t>
      </w:r>
      <w:r w:rsidRPr="00B77AAA">
        <w:rPr>
          <w:rFonts w:ascii="Times New Roman" w:hAnsi="Times New Roman" w:cs="Times New Roman"/>
          <w:color w:val="000000"/>
          <w:sz w:val="28"/>
          <w:szCs w:val="28"/>
        </w:rPr>
        <w:t>%), беременность, роды и послеродовой период (+0,10%), болезни эндокринной системы, расстройства питания и</w:t>
      </w:r>
      <w:r>
        <w:rPr>
          <w:rFonts w:ascii="Times New Roman" w:hAnsi="Times New Roman" w:cs="Times New Roman"/>
          <w:color w:val="000000"/>
          <w:sz w:val="28"/>
          <w:szCs w:val="28"/>
        </w:rPr>
        <w:t xml:space="preserve"> нарушения обмена веществ (-0,47</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органов дыхания (-0,74</w:t>
      </w:r>
      <w:r w:rsidRPr="00B77AAA">
        <w:rPr>
          <w:rFonts w:ascii="Times New Roman" w:hAnsi="Times New Roman" w:cs="Times New Roman"/>
          <w:color w:val="000000"/>
          <w:sz w:val="28"/>
          <w:szCs w:val="28"/>
        </w:rPr>
        <w:t xml:space="preserve">%). </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повышению (сре</w:t>
      </w:r>
      <w:r>
        <w:rPr>
          <w:rFonts w:ascii="Times New Roman" w:hAnsi="Times New Roman" w:cs="Times New Roman"/>
          <w:color w:val="000000"/>
          <w:sz w:val="28"/>
          <w:szCs w:val="28"/>
        </w:rPr>
        <w:t>днегодовой темп прироста от +1,2 до +5,1</w:t>
      </w:r>
      <w:r w:rsidRPr="00E8348D">
        <w:rPr>
          <w:rFonts w:ascii="Times New Roman" w:hAnsi="Times New Roman" w:cs="Times New Roman"/>
          <w:color w:val="000000"/>
          <w:sz w:val="28"/>
          <w:szCs w:val="28"/>
        </w:rPr>
        <w:t>%) первичной заболеваемости отмечается по классам: болезни ух</w:t>
      </w:r>
      <w:r>
        <w:rPr>
          <w:rFonts w:ascii="Times New Roman" w:hAnsi="Times New Roman" w:cs="Times New Roman"/>
          <w:color w:val="000000"/>
          <w:sz w:val="28"/>
          <w:szCs w:val="28"/>
        </w:rPr>
        <w:t>а и сосцевидного отростка (+3,53%), болезни системы крови (+2,84</w:t>
      </w:r>
      <w:r w:rsidRPr="00E8348D">
        <w:rPr>
          <w:rFonts w:ascii="Times New Roman" w:hAnsi="Times New Roman" w:cs="Times New Roman"/>
          <w:color w:val="000000"/>
          <w:sz w:val="28"/>
          <w:szCs w:val="28"/>
        </w:rPr>
        <w:t>%), болезни костно-мышечной систе</w:t>
      </w:r>
      <w:r>
        <w:rPr>
          <w:rFonts w:ascii="Times New Roman" w:hAnsi="Times New Roman" w:cs="Times New Roman"/>
          <w:color w:val="000000"/>
          <w:sz w:val="28"/>
          <w:szCs w:val="28"/>
        </w:rPr>
        <w:t>мы и соединительной ткани (+2,67</w:t>
      </w:r>
      <w:r w:rsidRPr="00E8348D">
        <w:rPr>
          <w:rFonts w:ascii="Times New Roman" w:hAnsi="Times New Roman" w:cs="Times New Roman"/>
          <w:color w:val="000000"/>
          <w:sz w:val="28"/>
          <w:szCs w:val="28"/>
        </w:rPr>
        <w:t>%), болезни глаза и его придаточного аппарата (+2,21%), болезни к</w:t>
      </w:r>
      <w:r>
        <w:rPr>
          <w:rFonts w:ascii="Times New Roman" w:hAnsi="Times New Roman" w:cs="Times New Roman"/>
          <w:color w:val="000000"/>
          <w:sz w:val="28"/>
          <w:szCs w:val="28"/>
        </w:rPr>
        <w:t>ожи и подкожной клетчатки (+2,12</w:t>
      </w:r>
      <w:r w:rsidRPr="00E8348D">
        <w:rPr>
          <w:rFonts w:ascii="Times New Roman" w:hAnsi="Times New Roman" w:cs="Times New Roman"/>
          <w:color w:val="000000"/>
          <w:sz w:val="28"/>
          <w:szCs w:val="28"/>
        </w:rPr>
        <w:t>%).</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снижению (с</w:t>
      </w:r>
      <w:r>
        <w:rPr>
          <w:rFonts w:ascii="Times New Roman" w:hAnsi="Times New Roman" w:cs="Times New Roman"/>
          <w:color w:val="000000"/>
          <w:sz w:val="28"/>
          <w:szCs w:val="28"/>
        </w:rPr>
        <w:t>реднегодовой темп прироста от -0,98</w:t>
      </w:r>
      <w:r w:rsidRPr="00E8348D">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4,9</w:t>
      </w:r>
      <w:r w:rsidRPr="00E8348D">
        <w:rPr>
          <w:rFonts w:ascii="Times New Roman" w:hAnsi="Times New Roman" w:cs="Times New Roman"/>
          <w:color w:val="000000"/>
          <w:sz w:val="28"/>
          <w:szCs w:val="28"/>
        </w:rPr>
        <w:t xml:space="preserve">%) первичной заболеваемости отмечается по классам: </w:t>
      </w:r>
      <w:r>
        <w:rPr>
          <w:rFonts w:ascii="Times New Roman" w:hAnsi="Times New Roman" w:cs="Times New Roman"/>
          <w:color w:val="000000"/>
          <w:sz w:val="28"/>
          <w:szCs w:val="28"/>
        </w:rPr>
        <w:t>травмы и отравления (-1,23</w:t>
      </w:r>
      <w:r w:rsidRPr="00E834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8348D">
        <w:rPr>
          <w:rFonts w:ascii="Times New Roman" w:hAnsi="Times New Roman" w:cs="Times New Roman"/>
          <w:color w:val="000000"/>
          <w:sz w:val="28"/>
          <w:szCs w:val="28"/>
        </w:rPr>
        <w:t>новообразования (-2,88%), злока</w:t>
      </w:r>
      <w:r>
        <w:rPr>
          <w:rFonts w:ascii="Times New Roman" w:hAnsi="Times New Roman" w:cs="Times New Roman"/>
          <w:color w:val="000000"/>
          <w:sz w:val="28"/>
          <w:szCs w:val="28"/>
        </w:rPr>
        <w:t>чественные новообразования (-3,68</w:t>
      </w:r>
      <w:r w:rsidRPr="00E8348D">
        <w:rPr>
          <w:rFonts w:ascii="Times New Roman" w:hAnsi="Times New Roman" w:cs="Times New Roman"/>
          <w:color w:val="000000"/>
          <w:sz w:val="28"/>
          <w:szCs w:val="28"/>
        </w:rPr>
        <w:t>%)</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повышению (среднегодовой темп прироста более +5,0%) отмечается по классу некоторые инфекционные и паразитарные болезни (+14,61%)</w:t>
      </w:r>
      <w:r>
        <w:rPr>
          <w:rFonts w:ascii="Times New Roman" w:hAnsi="Times New Roman" w:cs="Times New Roman"/>
          <w:color w:val="000000"/>
          <w:sz w:val="28"/>
          <w:szCs w:val="28"/>
        </w:rPr>
        <w:t>, болезни системы крови (+5,82</w:t>
      </w:r>
      <w:r w:rsidRPr="00873452">
        <w:rPr>
          <w:rFonts w:ascii="Times New Roman" w:hAnsi="Times New Roman" w:cs="Times New Roman"/>
          <w:color w:val="000000"/>
          <w:sz w:val="28"/>
          <w:szCs w:val="28"/>
        </w:rPr>
        <w:t>%), болезни мочеполовой системы (+5,09%).</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снижению (среднегодовой темп прироста более -</w:t>
      </w:r>
      <w:r>
        <w:rPr>
          <w:rFonts w:ascii="Times New Roman" w:hAnsi="Times New Roman" w:cs="Times New Roman"/>
          <w:color w:val="000000"/>
          <w:sz w:val="28"/>
          <w:szCs w:val="28"/>
        </w:rPr>
        <w:t>5,2</w:t>
      </w:r>
      <w:r w:rsidRPr="00873452">
        <w:rPr>
          <w:rFonts w:ascii="Times New Roman" w:hAnsi="Times New Roman" w:cs="Times New Roman"/>
          <w:color w:val="000000"/>
          <w:sz w:val="28"/>
          <w:szCs w:val="28"/>
        </w:rPr>
        <w:t>%) отмечается по классам:</w:t>
      </w:r>
      <w:r>
        <w:rPr>
          <w:rFonts w:ascii="Times New Roman" w:hAnsi="Times New Roman" w:cs="Times New Roman"/>
          <w:color w:val="000000"/>
          <w:sz w:val="28"/>
          <w:szCs w:val="28"/>
        </w:rPr>
        <w:t xml:space="preserve"> </w:t>
      </w:r>
      <w:r w:rsidRPr="00873452">
        <w:rPr>
          <w:rFonts w:ascii="Times New Roman" w:hAnsi="Times New Roman" w:cs="Times New Roman"/>
          <w:sz w:val="28"/>
          <w:szCs w:val="28"/>
        </w:rPr>
        <w:t>отдельные состояния, возникающие в перинатальном периоде (</w:t>
      </w:r>
      <w:r>
        <w:rPr>
          <w:rFonts w:ascii="Times New Roman" w:hAnsi="Times New Roman" w:cs="Times New Roman"/>
          <w:sz w:val="28"/>
          <w:szCs w:val="28"/>
        </w:rPr>
        <w:t>-10,82</w:t>
      </w:r>
      <w:r w:rsidRPr="00873452">
        <w:rPr>
          <w:rFonts w:ascii="Times New Roman" w:hAnsi="Times New Roman" w:cs="Times New Roman"/>
          <w:color w:val="000000"/>
          <w:sz w:val="28"/>
          <w:szCs w:val="28"/>
        </w:rPr>
        <w:t xml:space="preserve">%), психические расстройства и расстройства поведения </w:t>
      </w:r>
      <w:r w:rsidRPr="00873452">
        <w:rPr>
          <w:rFonts w:ascii="Times New Roman" w:hAnsi="Times New Roman" w:cs="Times New Roman"/>
          <w:sz w:val="28"/>
          <w:szCs w:val="28"/>
        </w:rPr>
        <w:t>(</w:t>
      </w:r>
      <w:r>
        <w:rPr>
          <w:rFonts w:ascii="Times New Roman" w:hAnsi="Times New Roman" w:cs="Times New Roman"/>
          <w:sz w:val="28"/>
          <w:szCs w:val="28"/>
        </w:rPr>
        <w:t>-5,83</w:t>
      </w:r>
      <w:r w:rsidRPr="00873452">
        <w:rPr>
          <w:rFonts w:ascii="Times New Roman" w:hAnsi="Times New Roman" w:cs="Times New Roman"/>
          <w:sz w:val="28"/>
          <w:szCs w:val="28"/>
        </w:rPr>
        <w:t>%</w:t>
      </w:r>
      <w:r w:rsidRPr="00873452">
        <w:rPr>
          <w:rFonts w:ascii="Times New Roman" w:hAnsi="Times New Roman" w:cs="Times New Roman"/>
          <w:color w:val="000000"/>
          <w:sz w:val="28"/>
          <w:szCs w:val="28"/>
        </w:rPr>
        <w:t>).</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 xml:space="preserve">Показатель общей заболеваемости взрослого населения (18 лет </w:t>
      </w:r>
      <w:r w:rsidRPr="00873452">
        <w:rPr>
          <w:rFonts w:ascii="Times New Roman" w:hAnsi="Times New Roman" w:cs="Times New Roman"/>
          <w:color w:val="000000"/>
          <w:sz w:val="28"/>
          <w:szCs w:val="28"/>
        </w:rPr>
        <w:br/>
        <w:t>и старше) в Логойском районе в 202</w:t>
      </w:r>
      <w:r>
        <w:rPr>
          <w:rFonts w:ascii="Times New Roman" w:hAnsi="Times New Roman" w:cs="Times New Roman"/>
          <w:color w:val="000000"/>
          <w:sz w:val="28"/>
          <w:szCs w:val="28"/>
        </w:rPr>
        <w:t>4</w:t>
      </w:r>
      <w:r w:rsidRPr="00873452">
        <w:rPr>
          <w:rFonts w:ascii="Times New Roman" w:hAnsi="Times New Roman" w:cs="Times New Roman"/>
          <w:color w:val="000000"/>
          <w:sz w:val="28"/>
          <w:szCs w:val="28"/>
        </w:rPr>
        <w:t xml:space="preserve"> году по сравнению с предыдущим годом</w:t>
      </w:r>
      <w:r w:rsidRPr="00873452">
        <w:rPr>
          <w:rFonts w:ascii="Times New Roman" w:hAnsi="Times New Roman" w:cs="Times New Roman"/>
          <w:sz w:val="28"/>
          <w:szCs w:val="28"/>
        </w:rPr>
        <w:t xml:space="preserve"> снизился на </w:t>
      </w:r>
      <w:r>
        <w:rPr>
          <w:rFonts w:ascii="Times New Roman" w:hAnsi="Times New Roman" w:cs="Times New Roman"/>
          <w:sz w:val="28"/>
          <w:szCs w:val="28"/>
        </w:rPr>
        <w:t>2,3</w:t>
      </w:r>
      <w:r w:rsidRPr="00873452">
        <w:rPr>
          <w:rFonts w:ascii="Times New Roman" w:hAnsi="Times New Roman" w:cs="Times New Roman"/>
          <w:sz w:val="28"/>
          <w:szCs w:val="28"/>
        </w:rPr>
        <w:t xml:space="preserve">% и составил </w:t>
      </w:r>
      <w:r>
        <w:rPr>
          <w:rFonts w:ascii="Times New Roman" w:hAnsi="Times New Roman" w:cs="Times New Roman"/>
          <w:sz w:val="28"/>
          <w:szCs w:val="28"/>
        </w:rPr>
        <w:t>1366</w:t>
      </w:r>
      <w:r w:rsidRPr="00873452">
        <w:rPr>
          <w:rFonts w:ascii="Times New Roman" w:hAnsi="Times New Roman" w:cs="Times New Roman"/>
          <w:sz w:val="28"/>
          <w:szCs w:val="28"/>
        </w:rPr>
        <w:t xml:space="preserve">,7 </w:t>
      </w:r>
      <w:r>
        <w:rPr>
          <w:rFonts w:ascii="Times New Roman" w:hAnsi="Times New Roman" w:cs="Times New Roman"/>
          <w:color w:val="000000"/>
          <w:sz w:val="28"/>
          <w:szCs w:val="28"/>
        </w:rPr>
        <w:t>на 1000 населения (</w:t>
      </w:r>
      <w:r w:rsidRPr="00873452">
        <w:rPr>
          <w:rFonts w:ascii="Times New Roman" w:hAnsi="Times New Roman" w:cs="Times New Roman"/>
          <w:color w:val="000000"/>
          <w:sz w:val="28"/>
          <w:szCs w:val="28"/>
        </w:rPr>
        <w:t>в 2021 г. – 1428,85 на 1000 населения,</w:t>
      </w:r>
      <w:r>
        <w:rPr>
          <w:rFonts w:ascii="Times New Roman" w:hAnsi="Times New Roman" w:cs="Times New Roman"/>
          <w:color w:val="000000"/>
          <w:sz w:val="28"/>
          <w:szCs w:val="28"/>
        </w:rPr>
        <w:t xml:space="preserve"> в</w:t>
      </w:r>
      <w:r w:rsidRPr="00873452">
        <w:rPr>
          <w:rFonts w:ascii="Times New Roman" w:hAnsi="Times New Roman" w:cs="Times New Roman"/>
          <w:color w:val="000000"/>
          <w:sz w:val="28"/>
          <w:szCs w:val="28"/>
        </w:rPr>
        <w:t xml:space="preserve"> 2022 г.-1398,97 на 1000 населения</w:t>
      </w:r>
      <w:r w:rsidRPr="00873452">
        <w:rPr>
          <w:rFonts w:ascii="Times New Roman" w:hAnsi="Times New Roman" w:cs="Times New Roman"/>
          <w:sz w:val="28"/>
          <w:szCs w:val="28"/>
        </w:rPr>
        <w:t xml:space="preserve">), что ниже показателя </w:t>
      </w:r>
      <w:r w:rsidRPr="00873452">
        <w:rPr>
          <w:rFonts w:ascii="Times New Roman" w:hAnsi="Times New Roman" w:cs="Times New Roman"/>
          <w:color w:val="000000"/>
          <w:sz w:val="28"/>
          <w:szCs w:val="28"/>
        </w:rPr>
        <w:t xml:space="preserve">по Минской области (1509,9 на 1000 населения). Изменение динамики показателя за 2019–2023 </w:t>
      </w:r>
      <w:proofErr w:type="spellStart"/>
      <w:proofErr w:type="gramStart"/>
      <w:r w:rsidRPr="00873452">
        <w:rPr>
          <w:rFonts w:ascii="Times New Roman" w:hAnsi="Times New Roman" w:cs="Times New Roman"/>
          <w:color w:val="000000"/>
          <w:sz w:val="28"/>
          <w:szCs w:val="28"/>
        </w:rPr>
        <w:t>гг.</w:t>
      </w:r>
      <w:r w:rsidRPr="00873452">
        <w:rPr>
          <w:rFonts w:ascii="Times New Roman" w:hAnsi="Times New Roman" w:cs="Times New Roman"/>
          <w:sz w:val="28"/>
          <w:szCs w:val="28"/>
        </w:rPr>
        <w:t>в</w:t>
      </w:r>
      <w:proofErr w:type="spellEnd"/>
      <w:proofErr w:type="gramEnd"/>
      <w:r w:rsidRPr="00873452">
        <w:rPr>
          <w:rFonts w:ascii="Times New Roman" w:hAnsi="Times New Roman" w:cs="Times New Roman"/>
          <w:sz w:val="28"/>
          <w:szCs w:val="28"/>
        </w:rPr>
        <w:t xml:space="preserve"> Логойском районе, характеризуется </w:t>
      </w:r>
      <w:r w:rsidRPr="00873452">
        <w:rPr>
          <w:rFonts w:ascii="Times New Roman" w:hAnsi="Times New Roman" w:cs="Times New Roman"/>
          <w:color w:val="000000"/>
          <w:sz w:val="28"/>
          <w:szCs w:val="28"/>
        </w:rPr>
        <w:t>стабилизацией (среднегодовой темп прироста -0,96%).</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98706E">
        <w:rPr>
          <w:rFonts w:ascii="Times New Roman" w:hAnsi="Times New Roman" w:cs="Times New Roman"/>
          <w:color w:val="000000"/>
          <w:sz w:val="28"/>
          <w:szCs w:val="28"/>
        </w:rPr>
        <w:t>Показатель первичной заболеваемости взрослого на</w:t>
      </w:r>
      <w:r>
        <w:rPr>
          <w:rFonts w:ascii="Times New Roman" w:hAnsi="Times New Roman" w:cs="Times New Roman"/>
          <w:color w:val="000000"/>
          <w:sz w:val="28"/>
          <w:szCs w:val="28"/>
        </w:rPr>
        <w:t>селения Логойского района в 2024</w:t>
      </w:r>
      <w:r w:rsidRPr="0098706E">
        <w:rPr>
          <w:rFonts w:ascii="Times New Roman" w:hAnsi="Times New Roman" w:cs="Times New Roman"/>
          <w:color w:val="000000"/>
          <w:sz w:val="28"/>
          <w:szCs w:val="28"/>
        </w:rPr>
        <w:t xml:space="preserve"> году по сравнению с предыдущим годом</w:t>
      </w:r>
      <w:r w:rsidRPr="0098706E">
        <w:rPr>
          <w:rFonts w:ascii="Times New Roman" w:hAnsi="Times New Roman" w:cs="Times New Roman"/>
          <w:sz w:val="28"/>
          <w:szCs w:val="28"/>
        </w:rPr>
        <w:t xml:space="preserve"> снизился на 1</w:t>
      </w:r>
      <w:r>
        <w:rPr>
          <w:rFonts w:ascii="Times New Roman" w:hAnsi="Times New Roman" w:cs="Times New Roman"/>
          <w:sz w:val="28"/>
          <w:szCs w:val="28"/>
        </w:rPr>
        <w:t>4,3</w:t>
      </w:r>
      <w:r w:rsidRPr="0098706E">
        <w:rPr>
          <w:rFonts w:ascii="Times New Roman" w:hAnsi="Times New Roman" w:cs="Times New Roman"/>
          <w:sz w:val="28"/>
          <w:szCs w:val="28"/>
        </w:rPr>
        <w:t>%</w:t>
      </w:r>
      <w:r>
        <w:rPr>
          <w:rFonts w:ascii="Times New Roman" w:hAnsi="Times New Roman" w:cs="Times New Roman"/>
          <w:sz w:val="28"/>
          <w:szCs w:val="28"/>
        </w:rPr>
        <w:t xml:space="preserve"> и составил 481,1 </w:t>
      </w:r>
      <w:r>
        <w:rPr>
          <w:rFonts w:ascii="Times New Roman" w:hAnsi="Times New Roman" w:cs="Times New Roman"/>
          <w:color w:val="000000"/>
          <w:sz w:val="28"/>
          <w:szCs w:val="28"/>
        </w:rPr>
        <w:t>на 1000 населения (в 2021 г. – 619,09, в 2022 г. – 587,60, в 2023</w:t>
      </w:r>
      <w:r w:rsidRPr="0098706E">
        <w:rPr>
          <w:rFonts w:ascii="Times New Roman" w:hAnsi="Times New Roman" w:cs="Times New Roman"/>
          <w:color w:val="000000"/>
          <w:sz w:val="28"/>
          <w:szCs w:val="28"/>
        </w:rPr>
        <w:t xml:space="preserve"> </w:t>
      </w:r>
      <w:r>
        <w:rPr>
          <w:rFonts w:ascii="Times New Roman" w:hAnsi="Times New Roman" w:cs="Times New Roman"/>
          <w:sz w:val="28"/>
          <w:szCs w:val="28"/>
        </w:rPr>
        <w:t>году – 552,81</w:t>
      </w:r>
      <w:r w:rsidRPr="0098706E">
        <w:rPr>
          <w:rFonts w:ascii="Times New Roman" w:hAnsi="Times New Roman" w:cs="Times New Roman"/>
          <w:sz w:val="28"/>
          <w:szCs w:val="28"/>
        </w:rPr>
        <w:t xml:space="preserve"> на </w:t>
      </w:r>
      <w:r w:rsidRPr="0098706E">
        <w:rPr>
          <w:rFonts w:ascii="Times New Roman" w:hAnsi="Times New Roman" w:cs="Times New Roman"/>
          <w:color w:val="000000"/>
          <w:sz w:val="28"/>
          <w:szCs w:val="28"/>
        </w:rPr>
        <w:t xml:space="preserve">1000 </w:t>
      </w:r>
      <w:r>
        <w:rPr>
          <w:rFonts w:ascii="Times New Roman" w:hAnsi="Times New Roman" w:cs="Times New Roman"/>
          <w:color w:val="000000"/>
          <w:sz w:val="28"/>
          <w:szCs w:val="28"/>
        </w:rPr>
        <w:t>населения, 2024 г. – 481,1</w:t>
      </w:r>
      <w:r w:rsidRPr="0098706E">
        <w:rPr>
          <w:rFonts w:ascii="Times New Roman" w:hAnsi="Times New Roman" w:cs="Times New Roman"/>
          <w:color w:val="000000"/>
          <w:sz w:val="28"/>
          <w:szCs w:val="28"/>
        </w:rPr>
        <w:t xml:space="preserve"> на 1000 населения, в 2022 году – 566,03</w:t>
      </w:r>
      <w:r w:rsidRPr="0098706E">
        <w:rPr>
          <w:rFonts w:ascii="Times New Roman" w:hAnsi="Times New Roman" w:cs="Times New Roman"/>
          <w:sz w:val="28"/>
          <w:szCs w:val="28"/>
        </w:rPr>
        <w:t xml:space="preserve">), что ниже показателя </w:t>
      </w:r>
      <w:r w:rsidRPr="0098706E">
        <w:rPr>
          <w:rFonts w:ascii="Times New Roman" w:hAnsi="Times New Roman" w:cs="Times New Roman"/>
          <w:color w:val="000000"/>
          <w:sz w:val="28"/>
          <w:szCs w:val="28"/>
        </w:rPr>
        <w:t xml:space="preserve">по Минской области (648,0 на 1000 населения). </w:t>
      </w:r>
    </w:p>
    <w:p w:rsidR="003C5B75" w:rsidRDefault="003C5B75" w:rsidP="003C5B75">
      <w:pPr>
        <w:ind w:firstLine="708"/>
        <w:jc w:val="both"/>
        <w:rPr>
          <w:rFonts w:ascii="Times New Roman" w:eastAsia="Calibri" w:hAnsi="Times New Roman" w:cs="Times New Roman"/>
          <w:sz w:val="28"/>
          <w:szCs w:val="28"/>
        </w:rPr>
      </w:pPr>
      <w:r w:rsidRPr="00662FC7">
        <w:rPr>
          <w:rFonts w:ascii="Times New Roman" w:eastAsia="Calibri" w:hAnsi="Times New Roman" w:cs="Times New Roman"/>
          <w:sz w:val="28"/>
          <w:szCs w:val="28"/>
        </w:rPr>
        <w:t>В структуре общей заболеваемости взрослых болезни системы кровообращения, преобладают болезни органов дыхания, болезни мочеполовой системы.</w:t>
      </w:r>
    </w:p>
    <w:p w:rsidR="003C5B75" w:rsidRDefault="003C5B75" w:rsidP="003C5B75">
      <w:pPr>
        <w:ind w:firstLine="708"/>
        <w:jc w:val="both"/>
        <w:rPr>
          <w:rFonts w:ascii="Times New Roman" w:eastAsia="Calibri" w:hAnsi="Times New Roman" w:cs="Times New Roman"/>
          <w:sz w:val="28"/>
          <w:szCs w:val="28"/>
        </w:rPr>
      </w:pPr>
      <w:r w:rsidRPr="004B76F6">
        <w:rPr>
          <w:rFonts w:ascii="Times New Roman" w:eastAsia="Calibri" w:hAnsi="Times New Roman" w:cs="Times New Roman"/>
          <w:sz w:val="28"/>
          <w:szCs w:val="28"/>
        </w:rPr>
        <w:t>В структуре первичной заболеваемости взрослых наибольший удельный вес имеют болезни системы кровообращения, болезни органов дыхания, травмы и отравления, болезни костно-мышечной системы, болезни мочеполовой системы.</w:t>
      </w:r>
    </w:p>
    <w:p w:rsidR="003C5B75" w:rsidRDefault="003C5B75" w:rsidP="003C5B75">
      <w:pPr>
        <w:ind w:firstLine="708"/>
        <w:jc w:val="both"/>
        <w:rPr>
          <w:rFonts w:ascii="Times New Roman" w:eastAsia="Calibri" w:hAnsi="Times New Roman" w:cs="Times New Roman"/>
          <w:sz w:val="28"/>
          <w:szCs w:val="28"/>
        </w:rPr>
      </w:pPr>
      <w:r w:rsidRPr="00AC1BB8">
        <w:rPr>
          <w:rFonts w:ascii="Times New Roman" w:eastAsia="Calibri" w:hAnsi="Times New Roman" w:cs="Times New Roman"/>
          <w:sz w:val="28"/>
          <w:szCs w:val="28"/>
        </w:rPr>
        <w:t xml:space="preserve">За </w:t>
      </w:r>
      <w:r>
        <w:rPr>
          <w:rFonts w:ascii="Times New Roman" w:eastAsia="Calibri" w:hAnsi="Times New Roman" w:cs="Times New Roman"/>
          <w:sz w:val="28"/>
          <w:szCs w:val="28"/>
        </w:rPr>
        <w:t>анализируемый период 2014 - 2024</w:t>
      </w:r>
      <w:r w:rsidRPr="00AC1BB8">
        <w:rPr>
          <w:rFonts w:ascii="Times New Roman" w:eastAsia="Calibri" w:hAnsi="Times New Roman" w:cs="Times New Roman"/>
          <w:sz w:val="28"/>
          <w:szCs w:val="28"/>
        </w:rPr>
        <w:t xml:space="preserve"> гг. среди взрослого населения Логойского района стабилизация (среднегодовой темп </w:t>
      </w:r>
      <w:r>
        <w:rPr>
          <w:rFonts w:ascii="Times New Roman" w:eastAsia="Calibri" w:hAnsi="Times New Roman" w:cs="Times New Roman"/>
          <w:sz w:val="28"/>
          <w:szCs w:val="28"/>
        </w:rPr>
        <w:t>прироста (снижения) от 0 до ±1,1</w:t>
      </w:r>
      <w:r w:rsidRPr="00AC1BB8">
        <w:rPr>
          <w:rFonts w:ascii="Times New Roman" w:eastAsia="Calibri" w:hAnsi="Times New Roman" w:cs="Times New Roman"/>
          <w:sz w:val="28"/>
          <w:szCs w:val="28"/>
        </w:rPr>
        <w:t>%) первичной заболеваемости отмечается по классам: болезни беременность, р</w:t>
      </w:r>
      <w:r>
        <w:rPr>
          <w:rFonts w:ascii="Times New Roman" w:eastAsia="Calibri" w:hAnsi="Times New Roman" w:cs="Times New Roman"/>
          <w:sz w:val="28"/>
          <w:szCs w:val="28"/>
        </w:rPr>
        <w:t>оды и послеродовой период (+0,18</w:t>
      </w:r>
      <w:r w:rsidRPr="00AC1BB8">
        <w:rPr>
          <w:rFonts w:ascii="Times New Roman" w:eastAsia="Calibri" w:hAnsi="Times New Roman" w:cs="Times New Roman"/>
          <w:sz w:val="28"/>
          <w:szCs w:val="28"/>
        </w:rPr>
        <w:t>%); бо</w:t>
      </w:r>
      <w:r>
        <w:rPr>
          <w:rFonts w:ascii="Times New Roman" w:eastAsia="Calibri" w:hAnsi="Times New Roman" w:cs="Times New Roman"/>
          <w:sz w:val="28"/>
          <w:szCs w:val="28"/>
        </w:rPr>
        <w:t>лезни органов пищеварения (+0,17</w:t>
      </w:r>
      <w:r w:rsidRPr="00AC1BB8">
        <w:rPr>
          <w:rFonts w:ascii="Times New Roman" w:eastAsia="Calibri" w:hAnsi="Times New Roman" w:cs="Times New Roman"/>
          <w:sz w:val="28"/>
          <w:szCs w:val="28"/>
        </w:rPr>
        <w:t>%); болезни эндокринной системы, расстройства питания и</w:t>
      </w:r>
      <w:r>
        <w:rPr>
          <w:rFonts w:ascii="Times New Roman" w:eastAsia="Calibri" w:hAnsi="Times New Roman" w:cs="Times New Roman"/>
          <w:sz w:val="28"/>
          <w:szCs w:val="28"/>
        </w:rPr>
        <w:t xml:space="preserve"> нарушения обмена веществ (+0,32</w:t>
      </w:r>
      <w:r w:rsidRPr="00AC1BB8">
        <w:rPr>
          <w:rFonts w:ascii="Times New Roman" w:eastAsia="Calibri" w:hAnsi="Times New Roman" w:cs="Times New Roman"/>
          <w:sz w:val="28"/>
          <w:szCs w:val="28"/>
        </w:rPr>
        <w:t>%</w:t>
      </w:r>
      <w:r>
        <w:rPr>
          <w:rFonts w:ascii="Times New Roman" w:eastAsia="Calibri" w:hAnsi="Times New Roman" w:cs="Times New Roman"/>
          <w:sz w:val="28"/>
          <w:szCs w:val="28"/>
        </w:rPr>
        <w:t>);болезни нервной системы (+0,59</w:t>
      </w:r>
      <w:r w:rsidRPr="00AC1BB8">
        <w:rPr>
          <w:rFonts w:ascii="Times New Roman" w:eastAsia="Calibri" w:hAnsi="Times New Roman" w:cs="Times New Roman"/>
          <w:sz w:val="28"/>
          <w:szCs w:val="28"/>
        </w:rPr>
        <w:t>%); болезни ух</w:t>
      </w:r>
      <w:r>
        <w:rPr>
          <w:rFonts w:ascii="Times New Roman" w:eastAsia="Calibri" w:hAnsi="Times New Roman" w:cs="Times New Roman"/>
          <w:sz w:val="28"/>
          <w:szCs w:val="28"/>
        </w:rPr>
        <w:t>а и сосцевидного отростка (+0,85</w:t>
      </w:r>
      <w:r w:rsidRPr="00AC1BB8">
        <w:rPr>
          <w:rFonts w:ascii="Times New Roman" w:eastAsia="Calibri" w:hAnsi="Times New Roman" w:cs="Times New Roman"/>
          <w:sz w:val="28"/>
          <w:szCs w:val="28"/>
        </w:rPr>
        <w:t xml:space="preserve">); болезни глаза и </w:t>
      </w:r>
      <w:r>
        <w:rPr>
          <w:rFonts w:ascii="Times New Roman" w:eastAsia="Calibri" w:hAnsi="Times New Roman" w:cs="Times New Roman"/>
          <w:sz w:val="28"/>
          <w:szCs w:val="28"/>
        </w:rPr>
        <w:t>его придаточного аппарата (+0,94</w:t>
      </w:r>
      <w:r w:rsidRPr="00AC1BB8">
        <w:rPr>
          <w:rFonts w:ascii="Times New Roman" w:eastAsia="Calibri" w:hAnsi="Times New Roman" w:cs="Times New Roman"/>
          <w:sz w:val="28"/>
          <w:szCs w:val="28"/>
        </w:rPr>
        <w:t>%); болезни кожи и подкожной клетчатки (-0,30%).</w:t>
      </w:r>
    </w:p>
    <w:p w:rsidR="003C5B75" w:rsidRPr="00B2275E" w:rsidRDefault="003C5B75" w:rsidP="003C5B75">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снижению (среднегодовой темп снижения от -1,1 до -5,0%) отмечается по классам: травмы отравления, некоторые другие последствия (-1,67%); за</w:t>
      </w:r>
      <w:r>
        <w:rPr>
          <w:rFonts w:ascii="Times New Roman" w:eastAsia="Calibri" w:hAnsi="Times New Roman" w:cs="Times New Roman"/>
          <w:sz w:val="28"/>
          <w:szCs w:val="28"/>
        </w:rPr>
        <w:t>болевания органов дыхания (-1,92%); новообразования (-2,15</w:t>
      </w:r>
      <w:r w:rsidRPr="00B2275E">
        <w:rPr>
          <w:rFonts w:ascii="Times New Roman" w:eastAsia="Calibri" w:hAnsi="Times New Roman" w:cs="Times New Roman"/>
          <w:sz w:val="28"/>
          <w:szCs w:val="28"/>
        </w:rPr>
        <w:t>%); злокач</w:t>
      </w:r>
      <w:r>
        <w:rPr>
          <w:rFonts w:ascii="Times New Roman" w:eastAsia="Calibri" w:hAnsi="Times New Roman" w:cs="Times New Roman"/>
          <w:sz w:val="28"/>
          <w:szCs w:val="28"/>
        </w:rPr>
        <w:t>ественные новообразования (-3,70</w:t>
      </w:r>
      <w:r w:rsidRPr="00B2275E">
        <w:rPr>
          <w:rFonts w:ascii="Times New Roman" w:eastAsia="Calibri" w:hAnsi="Times New Roman" w:cs="Times New Roman"/>
          <w:sz w:val="28"/>
          <w:szCs w:val="28"/>
        </w:rPr>
        <w:t>%).</w:t>
      </w:r>
    </w:p>
    <w:p w:rsidR="003C5B75" w:rsidRPr="00B2275E" w:rsidRDefault="003C5B75" w:rsidP="003C5B75">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повышению (среднегодовой темп прироста от +1,1 до +5,0%) отмечается по классам: болезни костно-мышечной системы (+2,09%); болезни системы кровообращения (+2,53%).</w:t>
      </w:r>
    </w:p>
    <w:p w:rsidR="003C5B75" w:rsidRPr="00B2275E" w:rsidRDefault="003C5B75" w:rsidP="003C5B75">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 xml:space="preserve">Выраженная тенденция к снижению (среднегодовой темп прироста более -5,0%) отмечается по классам: психические расстройства </w:t>
      </w:r>
      <w:r>
        <w:rPr>
          <w:rFonts w:ascii="Times New Roman" w:eastAsia="Calibri" w:hAnsi="Times New Roman" w:cs="Times New Roman"/>
          <w:sz w:val="28"/>
          <w:szCs w:val="28"/>
        </w:rPr>
        <w:t xml:space="preserve">и </w:t>
      </w:r>
      <w:proofErr w:type="gramStart"/>
      <w:r>
        <w:rPr>
          <w:rFonts w:ascii="Times New Roman" w:eastAsia="Calibri" w:hAnsi="Times New Roman" w:cs="Times New Roman"/>
          <w:sz w:val="28"/>
          <w:szCs w:val="28"/>
        </w:rPr>
        <w:t>расстройства  поведения</w:t>
      </w:r>
      <w:proofErr w:type="gramEnd"/>
      <w:r>
        <w:rPr>
          <w:rFonts w:ascii="Times New Roman" w:eastAsia="Calibri" w:hAnsi="Times New Roman" w:cs="Times New Roman"/>
          <w:sz w:val="28"/>
          <w:szCs w:val="28"/>
        </w:rPr>
        <w:t xml:space="preserve"> (-5,80</w:t>
      </w:r>
      <w:r w:rsidRPr="00B2275E">
        <w:rPr>
          <w:rFonts w:ascii="Times New Roman" w:eastAsia="Calibri" w:hAnsi="Times New Roman" w:cs="Times New Roman"/>
          <w:sz w:val="28"/>
          <w:szCs w:val="28"/>
        </w:rPr>
        <w:t>%); врождённые аномалии, деформации и хромосомные нарушения (-8,69</w:t>
      </w:r>
      <w:r>
        <w:rPr>
          <w:rFonts w:ascii="Times New Roman" w:eastAsia="Calibri" w:hAnsi="Times New Roman" w:cs="Times New Roman"/>
          <w:sz w:val="28"/>
          <w:szCs w:val="28"/>
        </w:rPr>
        <w:t>%</w:t>
      </w:r>
      <w:r w:rsidRPr="00B2275E">
        <w:rPr>
          <w:rFonts w:ascii="Times New Roman" w:eastAsia="Calibri" w:hAnsi="Times New Roman" w:cs="Times New Roman"/>
          <w:sz w:val="28"/>
          <w:szCs w:val="28"/>
        </w:rPr>
        <w:t>); симптомы, признаки и отклонения от нормы, выявленные при клинических и лабораторных исследованиях, не классифициро</w:t>
      </w:r>
      <w:r>
        <w:rPr>
          <w:rFonts w:ascii="Times New Roman" w:eastAsia="Calibri" w:hAnsi="Times New Roman" w:cs="Times New Roman"/>
          <w:sz w:val="28"/>
          <w:szCs w:val="28"/>
        </w:rPr>
        <w:t>ванные в других рубриках (-10,81</w:t>
      </w:r>
      <w:r w:rsidRPr="00B2275E">
        <w:rPr>
          <w:rFonts w:ascii="Times New Roman" w:eastAsia="Calibri" w:hAnsi="Times New Roman" w:cs="Times New Roman"/>
          <w:sz w:val="28"/>
          <w:szCs w:val="28"/>
        </w:rPr>
        <w:t>%)</w:t>
      </w:r>
    </w:p>
    <w:p w:rsidR="003C5B75" w:rsidRDefault="003C5B75" w:rsidP="003C5B75">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В</w:t>
      </w:r>
      <w:r>
        <w:rPr>
          <w:rFonts w:ascii="Times New Roman" w:eastAsia="Calibri" w:hAnsi="Times New Roman" w:cs="Times New Roman"/>
          <w:sz w:val="28"/>
          <w:szCs w:val="28"/>
        </w:rPr>
        <w:t>ыраженная тенденция к повышению</w:t>
      </w:r>
      <w:r w:rsidRPr="00B2275E">
        <w:rPr>
          <w:rFonts w:ascii="Times New Roman" w:eastAsia="Calibri" w:hAnsi="Times New Roman" w:cs="Times New Roman"/>
          <w:sz w:val="28"/>
          <w:szCs w:val="28"/>
        </w:rPr>
        <w:t xml:space="preserve"> (среднегодовой темп прироста более +5,0%) отмечается по классам: некоторые инфекционные и паразитарные болезни (+16,86%); болезни крови и кроветворных органов (+7,11%); болезни мочеполовой системы (5,59%).</w:t>
      </w:r>
    </w:p>
    <w:p w:rsidR="003C5B75" w:rsidRPr="004420B1" w:rsidRDefault="003C5B75" w:rsidP="003C5B75">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общей заболеваемости детского населения (0-17 лет) </w:t>
      </w:r>
      <w:r w:rsidRPr="004420B1">
        <w:rPr>
          <w:rFonts w:ascii="Times New Roman" w:eastAsia="Calibri" w:hAnsi="Times New Roman" w:cs="Times New Roman"/>
          <w:color w:val="000000"/>
          <w:sz w:val="28"/>
          <w:szCs w:val="28"/>
        </w:rPr>
        <w:br/>
        <w:t xml:space="preserve">в Логойском районе в 2024 году по сравнению с предыдущим годом </w:t>
      </w:r>
      <w:r w:rsidRPr="004420B1">
        <w:rPr>
          <w:rFonts w:ascii="Times New Roman" w:eastAsia="Calibri" w:hAnsi="Times New Roman" w:cs="Times New Roman"/>
          <w:sz w:val="28"/>
          <w:szCs w:val="28"/>
        </w:rPr>
        <w:t xml:space="preserve">увеличился на 4,9 % и составил 1932,3 </w:t>
      </w:r>
      <w:r w:rsidRPr="004420B1">
        <w:rPr>
          <w:rFonts w:ascii="Times New Roman" w:eastAsia="Calibri" w:hAnsi="Times New Roman" w:cs="Times New Roman"/>
          <w:color w:val="000000"/>
          <w:sz w:val="28"/>
          <w:szCs w:val="28"/>
        </w:rPr>
        <w:t xml:space="preserve">на 1000 населения (в 2018 г. – 1753,52 на 1000 населения, в 2019 г. – 2049,47 на 1000 населения, в 2020 </w:t>
      </w:r>
      <w:r w:rsidRPr="004420B1">
        <w:rPr>
          <w:rFonts w:ascii="Times New Roman" w:eastAsia="Calibri" w:hAnsi="Times New Roman" w:cs="Times New Roman"/>
          <w:sz w:val="28"/>
          <w:szCs w:val="28"/>
        </w:rPr>
        <w:t xml:space="preserve">году – 1967,67 на </w:t>
      </w:r>
      <w:r w:rsidRPr="004420B1">
        <w:rPr>
          <w:rFonts w:ascii="Times New Roman" w:eastAsia="Calibri" w:hAnsi="Times New Roman" w:cs="Times New Roman"/>
          <w:color w:val="000000"/>
          <w:sz w:val="28"/>
          <w:szCs w:val="28"/>
        </w:rPr>
        <w:t>1000 населения, в 2021 г. – 1916,23 на 1000 населения, в 2022 году – 2014,63, в 2023 году – 1842,3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2024гг.</w:t>
      </w:r>
      <w:r w:rsidRPr="004420B1">
        <w:rPr>
          <w:rFonts w:ascii="Times New Roman" w:eastAsia="Calibri" w:hAnsi="Times New Roman" w:cs="Times New Roman"/>
          <w:sz w:val="28"/>
          <w:szCs w:val="28"/>
        </w:rPr>
        <w:t>в Логойском районе</w:t>
      </w:r>
      <w:r>
        <w:rPr>
          <w:rFonts w:ascii="Times New Roman" w:eastAsia="Calibri" w:hAnsi="Times New Roman" w:cs="Times New Roman"/>
          <w:sz w:val="28"/>
          <w:szCs w:val="28"/>
        </w:rPr>
        <w:t xml:space="preserve"> </w:t>
      </w:r>
      <w:r w:rsidRPr="004420B1">
        <w:rPr>
          <w:rFonts w:ascii="Times New Roman" w:eastAsia="Calibri" w:hAnsi="Times New Roman" w:cs="Times New Roman"/>
          <w:sz w:val="28"/>
          <w:szCs w:val="28"/>
        </w:rPr>
        <w:t xml:space="preserve">характеризуется </w:t>
      </w:r>
      <w:r w:rsidRPr="004420B1">
        <w:rPr>
          <w:rFonts w:ascii="Times New Roman" w:eastAsia="Calibri" w:hAnsi="Times New Roman" w:cs="Times New Roman"/>
          <w:color w:val="000000"/>
          <w:sz w:val="28"/>
          <w:szCs w:val="28"/>
        </w:rPr>
        <w:t>стабилизацией (среднегодовой темп прироста -0,25</w:t>
      </w:r>
      <w:proofErr w:type="gramStart"/>
      <w:r w:rsidRPr="004420B1">
        <w:rPr>
          <w:rFonts w:ascii="Times New Roman" w:eastAsia="Calibri" w:hAnsi="Times New Roman" w:cs="Times New Roman"/>
          <w:color w:val="000000"/>
          <w:sz w:val="28"/>
          <w:szCs w:val="28"/>
        </w:rPr>
        <w:t>% )</w:t>
      </w:r>
      <w:proofErr w:type="gramEnd"/>
      <w:r w:rsidRPr="004420B1">
        <w:rPr>
          <w:rFonts w:ascii="Times New Roman" w:eastAsia="Calibri" w:hAnsi="Times New Roman" w:cs="Times New Roman"/>
          <w:color w:val="000000"/>
          <w:sz w:val="28"/>
          <w:szCs w:val="28"/>
        </w:rPr>
        <w:t>.</w:t>
      </w:r>
    </w:p>
    <w:p w:rsidR="003C5B75" w:rsidRPr="004420B1" w:rsidRDefault="003C5B75" w:rsidP="003C5B75">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первичной заболеваемости детского населения </w:t>
      </w:r>
      <w:r w:rsidRPr="004420B1">
        <w:rPr>
          <w:rFonts w:ascii="Times New Roman" w:eastAsia="Calibri" w:hAnsi="Times New Roman" w:cs="Times New Roman"/>
          <w:color w:val="000000"/>
          <w:sz w:val="28"/>
          <w:szCs w:val="28"/>
        </w:rPr>
        <w:br/>
        <w:t>Логойского района в 2024 году по сравнению с предыдущим годом</w:t>
      </w:r>
      <w:r w:rsidRPr="004420B1">
        <w:rPr>
          <w:rFonts w:ascii="Times New Roman" w:eastAsia="Calibri" w:hAnsi="Times New Roman" w:cs="Times New Roman"/>
          <w:sz w:val="28"/>
          <w:szCs w:val="28"/>
        </w:rPr>
        <w:t xml:space="preserve"> снизился на 0,9% и составил 1502,8 </w:t>
      </w:r>
      <w:r w:rsidRPr="004420B1">
        <w:rPr>
          <w:rFonts w:ascii="Times New Roman" w:eastAsia="Calibri" w:hAnsi="Times New Roman" w:cs="Times New Roman"/>
          <w:color w:val="000000"/>
          <w:sz w:val="28"/>
          <w:szCs w:val="28"/>
        </w:rPr>
        <w:t xml:space="preserve">на 1000 населения (в 2018 – 1450,24 на 1000 населения, в 2019 г. – 1606,20 на 1000 населения, в 2020 </w:t>
      </w:r>
      <w:r w:rsidRPr="004420B1">
        <w:rPr>
          <w:rFonts w:ascii="Times New Roman" w:eastAsia="Calibri" w:hAnsi="Times New Roman" w:cs="Times New Roman"/>
          <w:sz w:val="28"/>
          <w:szCs w:val="28"/>
        </w:rPr>
        <w:t xml:space="preserve">году – 1579,06 на </w:t>
      </w:r>
      <w:r w:rsidRPr="004420B1">
        <w:rPr>
          <w:rFonts w:ascii="Times New Roman" w:eastAsia="Calibri" w:hAnsi="Times New Roman" w:cs="Times New Roman"/>
          <w:color w:val="000000"/>
          <w:sz w:val="28"/>
          <w:szCs w:val="28"/>
        </w:rPr>
        <w:t>1000 населения, в 2021 г. – 1632,30 на 1000 населения, в 2022 году – 1681,13 на 1000 населения в 2023 году – 1515,8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 2024гг.</w:t>
      </w:r>
      <w:r w:rsidRPr="004420B1">
        <w:rPr>
          <w:rFonts w:ascii="Times New Roman" w:eastAsia="Calibri" w:hAnsi="Times New Roman" w:cs="Times New Roman"/>
          <w:sz w:val="28"/>
          <w:szCs w:val="28"/>
        </w:rPr>
        <w:t xml:space="preserve">в Логойском районе характеризуется </w:t>
      </w:r>
      <w:r w:rsidRPr="004420B1">
        <w:rPr>
          <w:rFonts w:ascii="Times New Roman" w:eastAsia="Calibri" w:hAnsi="Times New Roman" w:cs="Times New Roman"/>
          <w:color w:val="000000"/>
          <w:sz w:val="28"/>
          <w:szCs w:val="28"/>
        </w:rPr>
        <w:t>умеренной тенденцией к снижению (среднегодовой темп прироста - 1,1).</w:t>
      </w:r>
    </w:p>
    <w:p w:rsidR="003C5B75" w:rsidRPr="004420B1" w:rsidRDefault="003C5B75" w:rsidP="003C5B75">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В структуре об</w:t>
      </w:r>
      <w:r>
        <w:rPr>
          <w:rFonts w:ascii="Times New Roman" w:eastAsia="Calibri" w:hAnsi="Times New Roman" w:cs="Times New Roman"/>
          <w:color w:val="000000"/>
          <w:sz w:val="28"/>
          <w:szCs w:val="28"/>
        </w:rPr>
        <w:t>щей заболеваемости детей</w:t>
      </w:r>
      <w:r w:rsidRPr="004420B1">
        <w:rPr>
          <w:rFonts w:ascii="Times New Roman" w:eastAsia="Calibri" w:hAnsi="Times New Roman" w:cs="Times New Roman"/>
          <w:color w:val="000000"/>
          <w:sz w:val="28"/>
          <w:szCs w:val="28"/>
        </w:rPr>
        <w:t xml:space="preserve"> в 2024 году преобладают болезни органов дыхания, болезни глаза и придаточного аппарата, болезни уха и сосцевидного отростка, болезни кожи и подкожной клетчатки, болезни костно-мышечной системы.</w:t>
      </w:r>
    </w:p>
    <w:p w:rsidR="003C5B75" w:rsidRDefault="003C5B75" w:rsidP="003C5B75">
      <w:pPr>
        <w:autoSpaceDE w:val="0"/>
        <w:autoSpaceDN w:val="0"/>
        <w:adjustRightInd w:val="0"/>
        <w:ind w:firstLine="708"/>
        <w:jc w:val="both"/>
        <w:rPr>
          <w:rFonts w:ascii="Times New Roman" w:hAnsi="Times New Roman" w:cs="Times New Roman"/>
          <w:color w:val="000000"/>
          <w:sz w:val="28"/>
          <w:szCs w:val="28"/>
        </w:rPr>
      </w:pPr>
      <w:r w:rsidRPr="004420B1">
        <w:rPr>
          <w:rFonts w:ascii="Times New Roman" w:hAnsi="Times New Roman" w:cs="Times New Roman"/>
          <w:color w:val="000000"/>
          <w:sz w:val="28"/>
          <w:szCs w:val="28"/>
        </w:rPr>
        <w:t>В структуре первичн</w:t>
      </w:r>
      <w:r>
        <w:rPr>
          <w:rFonts w:ascii="Times New Roman" w:hAnsi="Times New Roman" w:cs="Times New Roman"/>
          <w:color w:val="000000"/>
          <w:sz w:val="28"/>
          <w:szCs w:val="28"/>
        </w:rPr>
        <w:t xml:space="preserve">ой заболеваемости </w:t>
      </w:r>
      <w:proofErr w:type="gramStart"/>
      <w:r>
        <w:rPr>
          <w:rFonts w:ascii="Times New Roman" w:hAnsi="Times New Roman" w:cs="Times New Roman"/>
          <w:color w:val="000000"/>
          <w:sz w:val="28"/>
          <w:szCs w:val="28"/>
        </w:rPr>
        <w:t xml:space="preserve">детей </w:t>
      </w:r>
      <w:r w:rsidRPr="004420B1">
        <w:rPr>
          <w:rFonts w:ascii="Times New Roman" w:hAnsi="Times New Roman" w:cs="Times New Roman"/>
          <w:color w:val="000000"/>
          <w:sz w:val="28"/>
          <w:szCs w:val="28"/>
        </w:rPr>
        <w:t xml:space="preserve"> наибольший</w:t>
      </w:r>
      <w:proofErr w:type="gramEnd"/>
      <w:r w:rsidRPr="004420B1">
        <w:rPr>
          <w:rFonts w:ascii="Times New Roman" w:hAnsi="Times New Roman" w:cs="Times New Roman"/>
          <w:color w:val="000000"/>
          <w:sz w:val="28"/>
          <w:szCs w:val="28"/>
        </w:rPr>
        <w:t xml:space="preserve"> удельный вес имеют болезни органов дыхания, болезни уха и сосцевидного отростка, болезни кожи и подкожной клетчатки, болезни костно-мышечной системы, некоторые инфекционные и паразитарные заболевания.</w:t>
      </w:r>
    </w:p>
    <w:p w:rsidR="003C5B75" w:rsidRDefault="003C5B75" w:rsidP="003C5B75">
      <w:pPr>
        <w:autoSpaceDE w:val="0"/>
        <w:autoSpaceDN w:val="0"/>
        <w:adjustRightInd w:val="0"/>
        <w:ind w:firstLine="708"/>
        <w:jc w:val="both"/>
        <w:rPr>
          <w:rFonts w:ascii="Times New Roman" w:hAnsi="Times New Roman" w:cs="Times New Roman"/>
          <w:sz w:val="28"/>
          <w:szCs w:val="28"/>
        </w:rPr>
      </w:pPr>
      <w:r w:rsidRPr="004420B1">
        <w:rPr>
          <w:rFonts w:ascii="Times New Roman" w:hAnsi="Times New Roman" w:cs="Times New Roman"/>
          <w:sz w:val="28"/>
          <w:szCs w:val="28"/>
        </w:rPr>
        <w:t xml:space="preserve">За анализируемый период 2015 - 2024 гг. среди детского населения Логойского района стабилизация (среднегодовой темп прироста (снижения) от 0 до ±1,0%) первичной заболеваемости отмечается по </w:t>
      </w:r>
      <w:r w:rsidRPr="004420B1">
        <w:rPr>
          <w:rFonts w:ascii="Times New Roman" w:hAnsi="Times New Roman" w:cs="Times New Roman"/>
          <w:color w:val="000000"/>
          <w:sz w:val="28"/>
          <w:szCs w:val="28"/>
        </w:rPr>
        <w:t>классам: болезни органов пищеварения (+0,45</w:t>
      </w:r>
      <w:r w:rsidRPr="004420B1">
        <w:rPr>
          <w:rFonts w:ascii="Times New Roman" w:hAnsi="Times New Roman" w:cs="Times New Roman"/>
          <w:sz w:val="28"/>
          <w:szCs w:val="28"/>
        </w:rPr>
        <w:t>%);</w:t>
      </w:r>
      <w:r w:rsidRPr="004420B1">
        <w:rPr>
          <w:rFonts w:ascii="Times New Roman" w:hAnsi="Times New Roman" w:cs="Times New Roman"/>
          <w:color w:val="000000"/>
          <w:sz w:val="28"/>
          <w:szCs w:val="28"/>
        </w:rPr>
        <w:t xml:space="preserve"> травмы, отравления, некоторые другие воздействия внешних причин (+0,42</w:t>
      </w:r>
      <w:r w:rsidRPr="004420B1">
        <w:rPr>
          <w:rFonts w:ascii="Times New Roman" w:hAnsi="Times New Roman" w:cs="Times New Roman"/>
          <w:sz w:val="28"/>
          <w:szCs w:val="28"/>
        </w:rPr>
        <w:t>%); болезни нервной системы (-0,89%).</w:t>
      </w:r>
    </w:p>
    <w:p w:rsidR="003C5B75" w:rsidRPr="004420B1" w:rsidRDefault="003C5B75" w:rsidP="003C5B75">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снижению (среднегодовой темп прироста от -1,1 до -5,0%) отмечается по классам: болезни крови и кроветворных органов (-3,10%)</w:t>
      </w:r>
    </w:p>
    <w:p w:rsidR="003C5B75" w:rsidRDefault="003C5B75" w:rsidP="003C5B75">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повышению (среднегодовой темп прироста от +1,1 до +5,0%) отмечается по классам: болезни мочеполовой системы (+2,21%); некоторые инфекционные и паразитарные заболевания (+2,41%); болезни глаза и его придаточного аппарата (+4,06%); болезни кожи и подкожной клетчатки (+4,31%).</w:t>
      </w:r>
    </w:p>
    <w:p w:rsidR="003C5B75" w:rsidRPr="00BA52E6" w:rsidRDefault="003C5B75" w:rsidP="003C5B75">
      <w:pPr>
        <w:ind w:firstLine="708"/>
        <w:jc w:val="both"/>
        <w:rPr>
          <w:rFonts w:ascii="Times New Roman" w:hAnsi="Times New Roman" w:cs="Times New Roman"/>
          <w:sz w:val="28"/>
          <w:szCs w:val="28"/>
        </w:rPr>
      </w:pPr>
      <w:r w:rsidRPr="00BA52E6">
        <w:rPr>
          <w:rFonts w:ascii="Times New Roman" w:hAnsi="Times New Roman" w:cs="Times New Roman"/>
          <w:sz w:val="28"/>
          <w:szCs w:val="28"/>
        </w:rPr>
        <w:t xml:space="preserve">Выраженная тенденция к снижению (среднегодовой темп прироста более -5,0%) отмечается по классам: врождённые аномалии, деформации и хромосомные нарушения (-5,18%); болезни эндокринной системы, расстройства питания и нарушения обмена веществ (-5,47%); психические расстройства и расстройства поведения (-5,84%); симптомы, признаки и отклонения от нормы выявленные при клинических и лабораторных исследованиях, не классифицированные в других рубриках (-8,73%); новообразования (-10,28%). </w:t>
      </w:r>
    </w:p>
    <w:p w:rsidR="003C5B75" w:rsidRDefault="003C5B75" w:rsidP="003C5B75">
      <w:pPr>
        <w:ind w:firstLine="708"/>
        <w:jc w:val="both"/>
        <w:rPr>
          <w:rFonts w:ascii="Times New Roman" w:hAnsi="Times New Roman" w:cs="Times New Roman"/>
          <w:sz w:val="28"/>
          <w:szCs w:val="28"/>
        </w:rPr>
      </w:pPr>
      <w:r w:rsidRPr="00BA52E6">
        <w:rPr>
          <w:rFonts w:ascii="Times New Roman" w:hAnsi="Times New Roman" w:cs="Times New Roman"/>
          <w:sz w:val="28"/>
          <w:szCs w:val="28"/>
        </w:rPr>
        <w:t>Выраженная тенденция к повышению (среднегодовой темп прироста более +5,0%) отмечается по классам: болезни костно-мышечной системы и соединительной ткани (+5,10%); болезни системы кровообращения (+5,44%); болезни уха и сосцевидного отростка (+7,13%); злокачественные новообразования (+8,37%).</w:t>
      </w:r>
    </w:p>
    <w:p w:rsidR="003C5B75" w:rsidRPr="00BA52E6" w:rsidRDefault="003C5B75" w:rsidP="003C5B75">
      <w:pPr>
        <w:autoSpaceDE w:val="0"/>
        <w:autoSpaceDN w:val="0"/>
        <w:adjustRightInd w:val="0"/>
        <w:ind w:firstLine="708"/>
        <w:jc w:val="both"/>
        <w:rPr>
          <w:rFonts w:ascii="Times New Roman" w:eastAsia="Calibri" w:hAnsi="Times New Roman" w:cs="Times New Roman"/>
          <w:color w:val="000000"/>
          <w:sz w:val="28"/>
          <w:szCs w:val="28"/>
        </w:rPr>
      </w:pPr>
      <w:r w:rsidRPr="00BA52E6">
        <w:rPr>
          <w:rFonts w:ascii="Times New Roman" w:hAnsi="Times New Roman" w:cs="Times New Roman"/>
          <w:sz w:val="28"/>
          <w:szCs w:val="28"/>
        </w:rPr>
        <w:t xml:space="preserve">Показатель первичной заболеваемости трудоспособного населения Логойского района в 2024 </w:t>
      </w:r>
      <w:r>
        <w:rPr>
          <w:rFonts w:ascii="Times New Roman" w:hAnsi="Times New Roman" w:cs="Times New Roman"/>
          <w:sz w:val="28"/>
          <w:szCs w:val="28"/>
        </w:rPr>
        <w:t>году</w:t>
      </w:r>
      <w:r w:rsidRPr="00BA52E6">
        <w:rPr>
          <w:rFonts w:ascii="Times New Roman" w:hAnsi="Times New Roman" w:cs="Times New Roman"/>
          <w:sz w:val="28"/>
          <w:szCs w:val="28"/>
        </w:rPr>
        <w:t xml:space="preserve"> по сравнению с предыдущим годом выше на 1,8%, составил 514,8 на 1000 населения (в 2018 году – 598,64 на 1000 населения, в 2019 – 617,22 на 1000 населения, в 2020 году – 600,46 на 1000 населения, 2021 году – 669,03 на 1000 населения, в 2022 году – 576,43 на 1000 населения</w:t>
      </w:r>
      <w:r>
        <w:rPr>
          <w:rFonts w:ascii="Times New Roman" w:hAnsi="Times New Roman" w:cs="Times New Roman"/>
          <w:sz w:val="28"/>
          <w:szCs w:val="28"/>
        </w:rPr>
        <w:t>, в 2023 году – 505,7</w:t>
      </w:r>
      <w:r w:rsidRPr="00BA52E6">
        <w:rPr>
          <w:rFonts w:ascii="Times New Roman" w:hAnsi="Times New Roman" w:cs="Times New Roman"/>
          <w:sz w:val="28"/>
          <w:szCs w:val="28"/>
        </w:rPr>
        <w:t xml:space="preserve"> на 1000 населения). </w:t>
      </w:r>
      <w:bookmarkStart w:id="0" w:name="_Hlk204783046"/>
      <w:r w:rsidRPr="00BA52E6">
        <w:rPr>
          <w:rFonts w:ascii="Times New Roman" w:hAnsi="Times New Roman" w:cs="Times New Roman"/>
          <w:sz w:val="28"/>
          <w:szCs w:val="28"/>
        </w:rPr>
        <w:t xml:space="preserve">Изменение динамики показателя за 2020 – 2024 </w:t>
      </w:r>
      <w:proofErr w:type="spellStart"/>
      <w:proofErr w:type="gramStart"/>
      <w:r w:rsidRPr="00BA52E6">
        <w:rPr>
          <w:rFonts w:ascii="Times New Roman" w:hAnsi="Times New Roman" w:cs="Times New Roman"/>
          <w:sz w:val="28"/>
          <w:szCs w:val="28"/>
        </w:rPr>
        <w:t>гг.</w:t>
      </w:r>
      <w:r w:rsidRPr="00BA52E6">
        <w:rPr>
          <w:rFonts w:ascii="Times New Roman" w:eastAsia="Calibri" w:hAnsi="Times New Roman" w:cs="Times New Roman"/>
          <w:sz w:val="28"/>
          <w:szCs w:val="28"/>
        </w:rPr>
        <w:t>в</w:t>
      </w:r>
      <w:proofErr w:type="spellEnd"/>
      <w:proofErr w:type="gramEnd"/>
      <w:r w:rsidRPr="00BA52E6">
        <w:rPr>
          <w:rFonts w:ascii="Times New Roman" w:eastAsia="Calibri" w:hAnsi="Times New Roman" w:cs="Times New Roman"/>
          <w:sz w:val="28"/>
          <w:szCs w:val="28"/>
        </w:rPr>
        <w:t xml:space="preserve"> Логойском районе характеризуется умеренной тенденцией к снижению. </w:t>
      </w:r>
      <w:r w:rsidRPr="00BA52E6">
        <w:rPr>
          <w:rFonts w:ascii="Times New Roman" w:eastAsia="Calibri" w:hAnsi="Times New Roman" w:cs="Times New Roman"/>
          <w:color w:val="000000"/>
          <w:sz w:val="28"/>
          <w:szCs w:val="28"/>
        </w:rPr>
        <w:t>(среднегодовой темп прироста -3,2%).</w:t>
      </w:r>
      <w:bookmarkEnd w:id="0"/>
    </w:p>
    <w:p w:rsidR="003C5B75" w:rsidRDefault="003C5B75" w:rsidP="003C5B75">
      <w:pPr>
        <w:autoSpaceDE w:val="0"/>
        <w:autoSpaceDN w:val="0"/>
        <w:adjustRightInd w:val="0"/>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В динамике первичной заболеваемости трудоспособного населения Логойского района за период 2015 – 2024 гг. отмечен наибольший среднегодовой темп прироста среди всех классов болезней по классам: болезни крови и кроветворных органов</w:t>
      </w:r>
      <w:r w:rsidRPr="00BA52E6">
        <w:rPr>
          <w:rFonts w:ascii="Times New Roman" w:eastAsia="Calibri" w:hAnsi="Times New Roman" w:cs="Times New Roman"/>
          <w:sz w:val="28"/>
          <w:szCs w:val="28"/>
        </w:rPr>
        <w:tab/>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+13,87%) и болезни системы кровообращения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+9,92%). Следует отметить, что по классу </w:t>
      </w:r>
      <w:r w:rsidRPr="00BA52E6">
        <w:rPr>
          <w:rFonts w:ascii="Times New Roman" w:hAnsi="Times New Roman" w:cs="Times New Roman"/>
          <w:color w:val="000000"/>
          <w:sz w:val="28"/>
          <w:szCs w:val="28"/>
        </w:rPr>
        <w:t xml:space="preserve">психические расстройства и расстройства поведения </w:t>
      </w:r>
      <w:r w:rsidRPr="00BA52E6">
        <w:rPr>
          <w:rFonts w:ascii="Times New Roman" w:eastAsia="Calibri" w:hAnsi="Times New Roman" w:cs="Times New Roman"/>
          <w:sz w:val="28"/>
          <w:szCs w:val="28"/>
        </w:rPr>
        <w:t xml:space="preserve">отмечена выраженная тенденция к снижению первичной заболеваемости населения трудоспособного возраста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-11,83%). </w:t>
      </w:r>
    </w:p>
    <w:p w:rsidR="003C5B75" w:rsidRPr="00BA52E6" w:rsidRDefault="003C5B75" w:rsidP="003C5B75">
      <w:pPr>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 xml:space="preserve">Последние десять лет в Логойском районе отмечается снижение числа впервые зарегистрированных заболеваний, связанных непосредственно или косвенно с проблемами питания. </w:t>
      </w:r>
      <w:r w:rsidRPr="00BA52E6">
        <w:rPr>
          <w:rFonts w:ascii="Times New Roman" w:hAnsi="Times New Roman" w:cs="Times New Roman"/>
          <w:kern w:val="1"/>
          <w:sz w:val="28"/>
          <w:szCs w:val="28"/>
        </w:rPr>
        <w:t>Так, в многолетней динамике тенденция первичной заболеваемости населения Логойского района за период с 2015 по 2024 год характеризуется умеренным снижением по классам:</w:t>
      </w:r>
      <w:r w:rsidRPr="00BA52E6">
        <w:rPr>
          <w:rFonts w:ascii="Times New Roman" w:eastAsia="Calibri" w:hAnsi="Times New Roman" w:cs="Times New Roman"/>
          <w:sz w:val="28"/>
          <w:szCs w:val="28"/>
        </w:rPr>
        <w:t xml:space="preserve"> травмы отравления, некоторые другие последствия (-1,67%); заболевания органов дыхания (-1,90%); новообразования (-2,14%); злокачественные новообразования (-3,71%).Вместе с тем, за анализируемый период отмечается рост первичной заболеваемости по классам: некоторые инфекционные и паразитарные болезни (+16,86%); болезни крови и кроветворных органов (+7,11%); болезни мочеполовой системы (+5,59%).</w:t>
      </w:r>
    </w:p>
    <w:p w:rsidR="003C5B75" w:rsidRPr="00BA52E6" w:rsidRDefault="003C5B75" w:rsidP="003C5B75">
      <w:pPr>
        <w:ind w:firstLine="708"/>
        <w:jc w:val="both"/>
        <w:rPr>
          <w:rFonts w:ascii="Times New Roman" w:hAnsi="Times New Roman" w:cs="Times New Roman"/>
          <w:sz w:val="28"/>
          <w:szCs w:val="28"/>
          <w:highlight w:val="yellow"/>
        </w:rPr>
      </w:pPr>
      <w:r w:rsidRPr="00BA52E6">
        <w:rPr>
          <w:rFonts w:ascii="Times New Roman" w:hAnsi="Times New Roman" w:cs="Times New Roman"/>
          <w:sz w:val="28"/>
          <w:szCs w:val="28"/>
        </w:rPr>
        <w:t xml:space="preserve">Показатель первичной заболеваемости алкоголизмом и алкогольным психозом населения Логойского района в 2023 году по сравнению с предыдущим годом ниже на </w:t>
      </w:r>
      <w:r w:rsidRPr="00BA52E6">
        <w:rPr>
          <w:rFonts w:ascii="Times New Roman" w:hAnsi="Times New Roman" w:cs="Times New Roman"/>
          <w:color w:val="000000" w:themeColor="text1"/>
          <w:sz w:val="28"/>
          <w:szCs w:val="28"/>
        </w:rPr>
        <w:t>35,5%</w:t>
      </w:r>
      <w:r w:rsidRPr="00BA52E6">
        <w:rPr>
          <w:rFonts w:ascii="Times New Roman" w:hAnsi="Times New Roman" w:cs="Times New Roman"/>
          <w:sz w:val="28"/>
          <w:szCs w:val="28"/>
        </w:rPr>
        <w:t xml:space="preserve"> и составил 145,6 на 100 тыс. населения (в 2020 году – 250,86 на 100 тыс. населения, в 2021 г. – 246,5 на 100 </w:t>
      </w:r>
      <w:proofErr w:type="spellStart"/>
      <w:proofErr w:type="gramStart"/>
      <w:r w:rsidRPr="00BA52E6">
        <w:rPr>
          <w:rFonts w:ascii="Times New Roman" w:hAnsi="Times New Roman" w:cs="Times New Roman"/>
          <w:sz w:val="28"/>
          <w:szCs w:val="28"/>
        </w:rPr>
        <w:t>тыс.населения</w:t>
      </w:r>
      <w:proofErr w:type="spellEnd"/>
      <w:proofErr w:type="gramEnd"/>
      <w:r w:rsidRPr="00BA52E6">
        <w:rPr>
          <w:rFonts w:ascii="Times New Roman" w:hAnsi="Times New Roman" w:cs="Times New Roman"/>
          <w:sz w:val="28"/>
          <w:szCs w:val="28"/>
        </w:rPr>
        <w:t>, в 2022 году – 239,3 на 100 тыс. населения, в 2023 году – 225,7 на 100 тыс. населения).Изменение динамики показателя за 2020 – 2024 гг. в Логойском районе характеризуется выраженной тенденцией к снижению. (среднегодовой темп прироста -11,6%).</w:t>
      </w:r>
    </w:p>
    <w:p w:rsidR="003C5B75" w:rsidRDefault="003C5B75" w:rsidP="003C5B75">
      <w:pPr>
        <w:ind w:firstLine="708"/>
        <w:jc w:val="both"/>
        <w:rPr>
          <w:rFonts w:ascii="Times New Roman" w:hAnsi="Times New Roman" w:cs="Times New Roman"/>
          <w:sz w:val="28"/>
          <w:szCs w:val="28"/>
        </w:rPr>
      </w:pPr>
      <w:r w:rsidRPr="00BA52E6">
        <w:rPr>
          <w:rFonts w:ascii="Times New Roman" w:hAnsi="Times New Roman" w:cs="Times New Roman"/>
          <w:sz w:val="28"/>
          <w:szCs w:val="28"/>
        </w:rPr>
        <w:t>Показатель первичной заболеваемости наркоманией населения Логойского района в 2024</w:t>
      </w:r>
      <w:r>
        <w:rPr>
          <w:rFonts w:ascii="Times New Roman" w:hAnsi="Times New Roman" w:cs="Times New Roman"/>
          <w:sz w:val="28"/>
          <w:szCs w:val="28"/>
        </w:rPr>
        <w:t xml:space="preserve"> году </w:t>
      </w:r>
      <w:r w:rsidRPr="00BA52E6">
        <w:rPr>
          <w:rFonts w:ascii="Times New Roman" w:hAnsi="Times New Roman" w:cs="Times New Roman"/>
          <w:sz w:val="28"/>
          <w:szCs w:val="28"/>
        </w:rPr>
        <w:t>остался на уровне прошлого года (в 2020 году – 2,6 на 100 тыс. населения, в 2021 г. – 2,6 на 100 тыс. населения, в 2022 году – 0,0 на 100 тыс. населения, в 2023 году – 2,6 на 100 тыс. населения). Изменение динамики показателя за 2020 – 2024 гг. в Логойском районе характеризуется стабилизацией.</w:t>
      </w:r>
    </w:p>
    <w:p w:rsidR="003C5B75" w:rsidRPr="0084262B" w:rsidRDefault="003C5B75" w:rsidP="003C5B75">
      <w:pPr>
        <w:ind w:firstLine="708"/>
        <w:jc w:val="both"/>
        <w:rPr>
          <w:rFonts w:ascii="Times New Roman" w:hAnsi="Times New Roman" w:cs="Times New Roman"/>
          <w:sz w:val="28"/>
          <w:szCs w:val="28"/>
        </w:rPr>
      </w:pPr>
      <w:r w:rsidRPr="0084262B">
        <w:rPr>
          <w:rFonts w:ascii="Times New Roman" w:hAnsi="Times New Roman" w:cs="Times New Roman"/>
          <w:b/>
          <w:sz w:val="28"/>
          <w:szCs w:val="28"/>
        </w:rPr>
        <w:t>Инвалидность</w:t>
      </w:r>
    </w:p>
    <w:p w:rsidR="003C5B75" w:rsidRPr="0084262B" w:rsidRDefault="003C5B75" w:rsidP="003C5B75">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По данным учреждения здравоохранения «</w:t>
      </w:r>
      <w:proofErr w:type="spellStart"/>
      <w:r w:rsidRPr="0084262B">
        <w:rPr>
          <w:rFonts w:ascii="Times New Roman" w:hAnsi="Times New Roman" w:cs="Times New Roman"/>
          <w:sz w:val="28"/>
          <w:szCs w:val="28"/>
        </w:rPr>
        <w:t>Логойская</w:t>
      </w:r>
      <w:proofErr w:type="spellEnd"/>
      <w:r w:rsidRPr="0084262B">
        <w:rPr>
          <w:rFonts w:ascii="Times New Roman" w:hAnsi="Times New Roman" w:cs="Times New Roman"/>
          <w:sz w:val="28"/>
          <w:szCs w:val="28"/>
        </w:rPr>
        <w:t xml:space="preserve"> районная центральная больница» численность </w:t>
      </w:r>
      <w:proofErr w:type="gramStart"/>
      <w:r w:rsidRPr="0084262B">
        <w:rPr>
          <w:rFonts w:ascii="Times New Roman" w:hAnsi="Times New Roman" w:cs="Times New Roman"/>
          <w:sz w:val="28"/>
          <w:szCs w:val="28"/>
        </w:rPr>
        <w:t>лиц</w:t>
      </w:r>
      <w:proofErr w:type="gramEnd"/>
      <w:r w:rsidRPr="0084262B">
        <w:rPr>
          <w:rFonts w:ascii="Times New Roman" w:hAnsi="Times New Roman" w:cs="Times New Roman"/>
          <w:sz w:val="28"/>
          <w:szCs w:val="28"/>
        </w:rPr>
        <w:t xml:space="preserve"> впервые признанных инвалидами в трудоспособном возрасте, в возрасте 18 лет и старше в 2024 году составила 41,1 и </w:t>
      </w:r>
      <w:r w:rsidRPr="0084262B">
        <w:rPr>
          <w:rFonts w:ascii="Times New Roman" w:hAnsi="Times New Roman" w:cs="Times New Roman"/>
          <w:color w:val="000000" w:themeColor="text1"/>
          <w:sz w:val="28"/>
          <w:szCs w:val="28"/>
        </w:rPr>
        <w:t>56,2</w:t>
      </w:r>
      <w:r w:rsidRPr="0084262B">
        <w:rPr>
          <w:rFonts w:ascii="Times New Roman" w:hAnsi="Times New Roman" w:cs="Times New Roman"/>
          <w:sz w:val="28"/>
          <w:szCs w:val="28"/>
        </w:rPr>
        <w:t xml:space="preserve"> на 10 000 населения (в 2020 году– 57,3 и 74,0 на 10 000 населения соответственно, 2021 году – 48,0 и 73,2 на 10 000 населения, в 2022 году – 39,85 и 61,74 на 10 000, в 2023 году – 45,58 и 66,95 соответственно), что ниже на 9,8% и 16,1% в сравнении с прошлым годом. Численность лиц впервые признанных инвалидами детей до 18 лет составила 47,2 на 10 000 населения (в 2020 году–25,2 на 10 000 населения, в 2021 году – 20,9 на 10 000 населения, в 2022 году – 26,30 на 10 000 населения, в 2023 году – 25,07 на 10 000 населения), что выше на 46,9</w:t>
      </w:r>
      <w:proofErr w:type="gramStart"/>
      <w:r w:rsidRPr="0084262B">
        <w:rPr>
          <w:rFonts w:ascii="Times New Roman" w:hAnsi="Times New Roman" w:cs="Times New Roman"/>
          <w:sz w:val="28"/>
          <w:szCs w:val="28"/>
        </w:rPr>
        <w:t>%  показателя</w:t>
      </w:r>
      <w:proofErr w:type="gramEnd"/>
      <w:r w:rsidRPr="0084262B">
        <w:rPr>
          <w:rFonts w:ascii="Times New Roman" w:hAnsi="Times New Roman" w:cs="Times New Roman"/>
          <w:sz w:val="28"/>
          <w:szCs w:val="28"/>
        </w:rPr>
        <w:t xml:space="preserve"> за прошлый год</w:t>
      </w:r>
      <w:r>
        <w:rPr>
          <w:rFonts w:ascii="Times New Roman" w:hAnsi="Times New Roman" w:cs="Times New Roman"/>
          <w:sz w:val="28"/>
          <w:szCs w:val="28"/>
        </w:rPr>
        <w:t xml:space="preserve">. </w:t>
      </w:r>
    </w:p>
    <w:p w:rsidR="003C5B75" w:rsidRPr="0084262B" w:rsidRDefault="003C5B75" w:rsidP="003C5B75">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В динамике за период с 2020 по 2024 год численность лиц, впервые признанных инвалидами в трудоспособном возрасте, в возрасте 18 лет и старше в Логойском районе характеризуется тенденцией к снижению. Среди признанных инвалидами детей до 18 лет наблюдается тенденция к повышению.</w:t>
      </w:r>
    </w:p>
    <w:p w:rsidR="003C5B75" w:rsidRPr="0084262B" w:rsidRDefault="003C5B75" w:rsidP="003C5B75">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По нозологической структуре первичной инвалидности населения трудоспособного возраста в 2024 году на первых местах являются заболевания:</w:t>
      </w:r>
    </w:p>
    <w:p w:rsidR="003C5B75" w:rsidRPr="0084262B" w:rsidRDefault="003C5B75" w:rsidP="003C5B75">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1) Болезни системы кровообращения;</w:t>
      </w:r>
    </w:p>
    <w:p w:rsidR="003C5B75" w:rsidRPr="0084262B" w:rsidRDefault="003C5B75" w:rsidP="003C5B75">
      <w:pPr>
        <w:suppressAutoHyphens/>
        <w:ind w:left="720"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2) Онкологические заболевания;</w:t>
      </w:r>
    </w:p>
    <w:p w:rsidR="003C5B75" w:rsidRPr="0084262B" w:rsidRDefault="003C5B75" w:rsidP="003C5B75">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3)Болезни костно-мышечной системы;</w:t>
      </w:r>
    </w:p>
    <w:p w:rsidR="003C5B75" w:rsidRPr="0084262B" w:rsidRDefault="003C5B75" w:rsidP="003C5B75">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4) Психиатрические расстройства;</w:t>
      </w:r>
    </w:p>
    <w:p w:rsidR="003C5B75" w:rsidRDefault="003C5B75" w:rsidP="003C5B75">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5) Последствия травм.</w:t>
      </w:r>
    </w:p>
    <w:p w:rsidR="003C5B75" w:rsidRDefault="003C5B75" w:rsidP="003C5B75">
      <w:pPr>
        <w:ind w:right="-1" w:firstLine="709"/>
        <w:jc w:val="both"/>
        <w:rPr>
          <w:sz w:val="28"/>
          <w:szCs w:val="28"/>
        </w:rPr>
      </w:pPr>
    </w:p>
    <w:p w:rsidR="00DA246F" w:rsidRDefault="00DA246F" w:rsidP="003C5B75">
      <w:pPr>
        <w:ind w:right="-1" w:firstLine="709"/>
        <w:jc w:val="both"/>
        <w:rPr>
          <w:sz w:val="28"/>
          <w:szCs w:val="28"/>
        </w:rPr>
      </w:pPr>
    </w:p>
    <w:p w:rsidR="00DA246F" w:rsidRDefault="00DA246F" w:rsidP="00DA246F">
      <w:pPr>
        <w:pStyle w:val="Default"/>
        <w:jc w:val="both"/>
        <w:rPr>
          <w:sz w:val="28"/>
          <w:szCs w:val="28"/>
        </w:rPr>
      </w:pPr>
      <w:r>
        <w:rPr>
          <w:sz w:val="28"/>
          <w:szCs w:val="28"/>
        </w:rPr>
        <w:t>ЗАИНТЕРЕСОВАННЫЕ СТОРОНЫ И МЕХАНИЗМЫ ВЗАИМОДЕЙСТВИЯ</w:t>
      </w:r>
    </w:p>
    <w:p w:rsidR="00DA246F" w:rsidRDefault="00DA246F" w:rsidP="00DA246F">
      <w:pPr>
        <w:pStyle w:val="Default"/>
        <w:jc w:val="both"/>
        <w:rPr>
          <w:sz w:val="28"/>
          <w:szCs w:val="28"/>
        </w:rPr>
      </w:pPr>
    </w:p>
    <w:p w:rsidR="00DA246F" w:rsidRPr="009663E6" w:rsidRDefault="00DA246F" w:rsidP="00DA246F">
      <w:pPr>
        <w:pStyle w:val="Default"/>
        <w:jc w:val="both"/>
        <w:rPr>
          <w:sz w:val="28"/>
          <w:szCs w:val="28"/>
        </w:rPr>
      </w:pPr>
      <w:r>
        <w:rPr>
          <w:sz w:val="28"/>
          <w:szCs w:val="28"/>
        </w:rPr>
        <w:t xml:space="preserve">       </w:t>
      </w:r>
      <w:r w:rsidRPr="009663E6">
        <w:rPr>
          <w:sz w:val="28"/>
          <w:szCs w:val="28"/>
        </w:rPr>
        <w:t xml:space="preserve">Решение поставленных в Проекте задач возможно при тесном взаимодействии всех заинтересованных сторон, когда каждый субъект развития вносит свой вклад в планирование, реализацию, мониторинг и оценку мероприятий. </w:t>
      </w:r>
    </w:p>
    <w:p w:rsidR="00DA246F" w:rsidRPr="009663E6" w:rsidRDefault="00DA246F" w:rsidP="00DA246F">
      <w:pPr>
        <w:pStyle w:val="Default"/>
        <w:jc w:val="both"/>
        <w:rPr>
          <w:sz w:val="28"/>
          <w:szCs w:val="28"/>
        </w:rPr>
      </w:pPr>
      <w:r>
        <w:rPr>
          <w:sz w:val="28"/>
          <w:szCs w:val="28"/>
        </w:rPr>
        <w:t xml:space="preserve">      </w:t>
      </w:r>
      <w:r w:rsidRPr="009663E6">
        <w:rPr>
          <w:sz w:val="28"/>
          <w:szCs w:val="28"/>
        </w:rPr>
        <w:t xml:space="preserve">Успешность Проекта во многом зависит от того, насколько на всех этапах планирования и реализации мероприятий в них полноценно смогли принять участие и внести свой вклад представители различных социальных групп, насколько деятельность в рамках реализации мероприятий не наносит урона окружающей среде и содействует улучшению экологической ситуации; насколько планирование и реализация мероприятий осуществляется на основе широкого общественного участия с учетом мнения населения при принятии окончательных решений. </w:t>
      </w:r>
    </w:p>
    <w:p w:rsidR="00DA246F" w:rsidRDefault="00DA246F" w:rsidP="00DA246F">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Для оценки реализации Проекта важную роль играет получение «обрат</w:t>
      </w:r>
      <w:r>
        <w:rPr>
          <w:rFonts w:ascii="Times New Roman" w:hAnsi="Times New Roman" w:cs="Times New Roman"/>
          <w:sz w:val="28"/>
          <w:szCs w:val="28"/>
        </w:rPr>
        <w:t>ной связи». В поселке</w:t>
      </w:r>
      <w:r w:rsidRPr="009663E6">
        <w:rPr>
          <w:rFonts w:ascii="Times New Roman" w:hAnsi="Times New Roman" w:cs="Times New Roman"/>
          <w:sz w:val="28"/>
          <w:szCs w:val="28"/>
        </w:rPr>
        <w:t xml:space="preserve"> созданы условия для активного вовлечения жителей в принятие значимых для развития решений. Информирование является необходимой основой для достижения более высоких уровней общественного участия. Базовой формой участия граждан, которая представлена, является информирование жителей о принятии тех или иных решений. Информация размещается на сайтах органов власти, публикуется в СМИ, проводятся информационные встречи, информация размещается на досках объявлений и информационных стендах местных органов власти.</w:t>
      </w:r>
    </w:p>
    <w:p w:rsidR="00DA246F" w:rsidRDefault="00DA246F" w:rsidP="00DA246F">
      <w:pPr>
        <w:pStyle w:val="Default"/>
        <w:jc w:val="both"/>
        <w:rPr>
          <w:sz w:val="28"/>
          <w:szCs w:val="28"/>
        </w:rPr>
      </w:pPr>
      <w:r>
        <w:rPr>
          <w:sz w:val="28"/>
          <w:szCs w:val="28"/>
        </w:rPr>
        <w:t xml:space="preserve">        Наряду с информированием есть целый ряд предусмотренных законодательством форм и инструментов, которые позволяют жителям принимать активное участие в решении важных местных проблем. Одной из таких форм является институт анкетирование контрольных групп населения города. Количество анкет определяется из расчета 1 % от общего количества населения в </w:t>
      </w:r>
      <w:proofErr w:type="spellStart"/>
      <w:r>
        <w:rPr>
          <w:sz w:val="28"/>
          <w:szCs w:val="28"/>
        </w:rPr>
        <w:t>аг</w:t>
      </w:r>
      <w:proofErr w:type="spellEnd"/>
      <w:r>
        <w:rPr>
          <w:sz w:val="28"/>
          <w:szCs w:val="28"/>
        </w:rPr>
        <w:t xml:space="preserve">. </w:t>
      </w:r>
      <w:proofErr w:type="spellStart"/>
      <w:r>
        <w:rPr>
          <w:sz w:val="28"/>
          <w:szCs w:val="28"/>
        </w:rPr>
        <w:t>Острошицы</w:t>
      </w:r>
      <w:proofErr w:type="spellEnd"/>
      <w:r>
        <w:rPr>
          <w:sz w:val="28"/>
          <w:szCs w:val="28"/>
        </w:rPr>
        <w:t xml:space="preserve">, 1 % от трудоспособного населения в данном населенном пункте. Возрастные группы: мужчины и женщины 18-39 и 40-69 лет, количество равное. Респонденты выбираются среди разных категорий работников: на промышленных предприятиях, учреждениях и организациях города, медперсонала, среди родителей учреждений образования. </w:t>
      </w:r>
    </w:p>
    <w:p w:rsidR="00DA246F" w:rsidRDefault="00DA246F" w:rsidP="00DA246F">
      <w:pPr>
        <w:ind w:right="-1" w:firstLine="709"/>
        <w:jc w:val="both"/>
        <w:rPr>
          <w:rFonts w:ascii="Times New Roman" w:hAnsi="Times New Roman" w:cs="Times New Roman"/>
          <w:sz w:val="28"/>
          <w:szCs w:val="28"/>
        </w:rPr>
      </w:pPr>
    </w:p>
    <w:p w:rsidR="00DA246F" w:rsidRPr="00746FA1" w:rsidRDefault="00DA246F" w:rsidP="00DA246F">
      <w:pPr>
        <w:ind w:right="-1" w:firstLine="709"/>
        <w:jc w:val="both"/>
        <w:rPr>
          <w:rFonts w:ascii="Times New Roman" w:hAnsi="Times New Roman" w:cs="Times New Roman"/>
          <w:sz w:val="28"/>
          <w:szCs w:val="28"/>
        </w:rPr>
      </w:pPr>
      <w:r w:rsidRPr="00746FA1">
        <w:rPr>
          <w:rFonts w:ascii="Times New Roman" w:hAnsi="Times New Roman" w:cs="Times New Roman"/>
          <w:sz w:val="28"/>
          <w:szCs w:val="28"/>
        </w:rPr>
        <w:t>По результатам первого этапа реализации Проекта опрос показал: оценивают состояние своего здоро</w:t>
      </w:r>
      <w:r>
        <w:rPr>
          <w:rFonts w:ascii="Times New Roman" w:hAnsi="Times New Roman" w:cs="Times New Roman"/>
          <w:sz w:val="28"/>
          <w:szCs w:val="28"/>
        </w:rPr>
        <w:t>вья, как хорошее 63,1</w:t>
      </w:r>
      <w:r w:rsidRPr="00746FA1">
        <w:rPr>
          <w:rFonts w:ascii="Times New Roman" w:hAnsi="Times New Roman" w:cs="Times New Roman"/>
          <w:sz w:val="28"/>
          <w:szCs w:val="28"/>
        </w:rPr>
        <w:t>% женщин в</w:t>
      </w:r>
      <w:r w:rsidRPr="00746FA1">
        <w:rPr>
          <w:rFonts w:ascii="Times New Roman" w:hAnsi="Times New Roman" w:cs="Times New Roman"/>
        </w:rPr>
        <w:t xml:space="preserve"> </w:t>
      </w:r>
      <w:r>
        <w:rPr>
          <w:rFonts w:ascii="Times New Roman" w:hAnsi="Times New Roman" w:cs="Times New Roman"/>
          <w:sz w:val="28"/>
          <w:szCs w:val="28"/>
        </w:rPr>
        <w:t>возрасте 18-39 лет и 54</w:t>
      </w:r>
      <w:r w:rsidRPr="00746FA1">
        <w:rPr>
          <w:rFonts w:ascii="Times New Roman" w:hAnsi="Times New Roman" w:cs="Times New Roman"/>
          <w:sz w:val="28"/>
          <w:szCs w:val="28"/>
        </w:rPr>
        <w:t>% мужчин этого возраста, в возрастной категории 40-69 лет удельный вес женщин, считающих св</w:t>
      </w:r>
      <w:r>
        <w:rPr>
          <w:rFonts w:ascii="Times New Roman" w:hAnsi="Times New Roman" w:cs="Times New Roman"/>
          <w:sz w:val="28"/>
          <w:szCs w:val="28"/>
        </w:rPr>
        <w:t>ое здоровье хорошим, составил 32%, у мужчин 34</w:t>
      </w:r>
      <w:r w:rsidRPr="00746FA1">
        <w:rPr>
          <w:rFonts w:ascii="Times New Roman" w:hAnsi="Times New Roman" w:cs="Times New Roman"/>
          <w:sz w:val="28"/>
          <w:szCs w:val="28"/>
        </w:rPr>
        <w:t>,4%.</w:t>
      </w:r>
    </w:p>
    <w:p w:rsidR="00DA246F" w:rsidRDefault="00DA246F" w:rsidP="00DA246F">
      <w:pPr>
        <w:pStyle w:val="Default"/>
        <w:rPr>
          <w:sz w:val="28"/>
          <w:szCs w:val="28"/>
        </w:rPr>
      </w:pPr>
      <w:r>
        <w:rPr>
          <w:sz w:val="28"/>
          <w:szCs w:val="28"/>
        </w:rPr>
        <w:t xml:space="preserve">       Как основные факторы, влияющие на здоровье, выделяют: </w:t>
      </w:r>
    </w:p>
    <w:p w:rsidR="00DA246F" w:rsidRDefault="00DA246F" w:rsidP="00DA246F">
      <w:pPr>
        <w:pStyle w:val="Default"/>
        <w:rPr>
          <w:sz w:val="28"/>
          <w:szCs w:val="28"/>
        </w:rPr>
      </w:pPr>
      <w:r>
        <w:rPr>
          <w:sz w:val="28"/>
          <w:szCs w:val="28"/>
        </w:rPr>
        <w:t xml:space="preserve">курение - 69,2% опрошенных мужчины возраста 18-39 лет и 61,6% возраста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нервное напряжение и стресс 32,8% опрошенных мужчины возраста 18-39 лет и 30% возраста 40-69 лет;</w:t>
      </w:r>
    </w:p>
    <w:p w:rsidR="00DA246F" w:rsidRDefault="00DA246F" w:rsidP="00DA246F">
      <w:pPr>
        <w:pStyle w:val="Default"/>
        <w:rPr>
          <w:sz w:val="28"/>
          <w:szCs w:val="28"/>
        </w:rPr>
      </w:pPr>
      <w:r>
        <w:rPr>
          <w:sz w:val="28"/>
          <w:szCs w:val="28"/>
        </w:rPr>
        <w:t xml:space="preserve"> </w:t>
      </w:r>
    </w:p>
    <w:p w:rsidR="00DA246F" w:rsidRDefault="00DA246F" w:rsidP="00DA246F">
      <w:pPr>
        <w:pStyle w:val="Default"/>
        <w:rPr>
          <w:sz w:val="28"/>
          <w:szCs w:val="28"/>
        </w:rPr>
      </w:pPr>
      <w:r>
        <w:rPr>
          <w:sz w:val="28"/>
          <w:szCs w:val="28"/>
        </w:rPr>
        <w:t xml:space="preserve">       недост</w:t>
      </w:r>
      <w:r w:rsidR="00562D42">
        <w:rPr>
          <w:sz w:val="28"/>
          <w:szCs w:val="28"/>
        </w:rPr>
        <w:t>аточную физическую активность-38</w:t>
      </w:r>
      <w:r>
        <w:rPr>
          <w:sz w:val="28"/>
          <w:szCs w:val="28"/>
        </w:rPr>
        <w:t>,4% опрошенных</w:t>
      </w:r>
      <w:r w:rsidR="00562D42">
        <w:rPr>
          <w:sz w:val="28"/>
          <w:szCs w:val="28"/>
        </w:rPr>
        <w:t xml:space="preserve"> мужчины возраста 18-39 лет и 20</w:t>
      </w:r>
      <w:r>
        <w:rPr>
          <w:sz w:val="28"/>
          <w:szCs w:val="28"/>
        </w:rPr>
        <w:t xml:space="preserve">,1 % возраста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w:t>
      </w:r>
      <w:r w:rsidR="00562D42">
        <w:rPr>
          <w:sz w:val="28"/>
          <w:szCs w:val="28"/>
        </w:rPr>
        <w:t>39</w:t>
      </w:r>
      <w:r>
        <w:rPr>
          <w:sz w:val="28"/>
          <w:szCs w:val="28"/>
        </w:rPr>
        <w:t xml:space="preserve">,3% мужчин возраста 18-39 лет </w:t>
      </w:r>
      <w:proofErr w:type="gramStart"/>
      <w:r>
        <w:rPr>
          <w:sz w:val="28"/>
          <w:szCs w:val="28"/>
        </w:rPr>
        <w:t>считают</w:t>
      </w:r>
      <w:proofErr w:type="gramEnd"/>
      <w:r>
        <w:rPr>
          <w:sz w:val="28"/>
          <w:szCs w:val="28"/>
        </w:rPr>
        <w:t xml:space="preserve"> что, взаимоотношение в семье также ухудшает здоровье.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Женщины основными факторами, влияющими на здоровье, считают: </w:t>
      </w:r>
    </w:p>
    <w:p w:rsidR="00DA246F" w:rsidRDefault="00562D42" w:rsidP="00DA246F">
      <w:pPr>
        <w:pStyle w:val="Default"/>
        <w:rPr>
          <w:sz w:val="28"/>
          <w:szCs w:val="28"/>
        </w:rPr>
      </w:pPr>
      <w:r>
        <w:rPr>
          <w:sz w:val="28"/>
          <w:szCs w:val="28"/>
        </w:rPr>
        <w:t>нервное напряжение и стресс-51</w:t>
      </w:r>
      <w:r w:rsidR="00DA246F">
        <w:rPr>
          <w:sz w:val="28"/>
          <w:szCs w:val="28"/>
        </w:rPr>
        <w:t xml:space="preserve">,6 % </w:t>
      </w:r>
      <w:r>
        <w:rPr>
          <w:sz w:val="28"/>
          <w:szCs w:val="28"/>
        </w:rPr>
        <w:t>опрошенных женщин 40-69 лет и 35</w:t>
      </w:r>
      <w:r w:rsidR="00DA246F">
        <w:rPr>
          <w:sz w:val="28"/>
          <w:szCs w:val="28"/>
        </w:rPr>
        <w:t xml:space="preserve">,5% женщин в возрасте 18-39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w:t>
      </w:r>
      <w:r w:rsidR="00562D42">
        <w:rPr>
          <w:sz w:val="28"/>
          <w:szCs w:val="28"/>
        </w:rPr>
        <w:t>курение-55</w:t>
      </w:r>
      <w:r>
        <w:rPr>
          <w:sz w:val="28"/>
          <w:szCs w:val="28"/>
        </w:rPr>
        <w:t xml:space="preserve">% опрошенных женщин в возрасте 18-39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w:t>
      </w:r>
      <w:r w:rsidR="00562D42">
        <w:rPr>
          <w:sz w:val="28"/>
          <w:szCs w:val="28"/>
        </w:rPr>
        <w:t>условия работы и учебы-26</w:t>
      </w:r>
      <w:r>
        <w:rPr>
          <w:sz w:val="28"/>
          <w:szCs w:val="28"/>
        </w:rPr>
        <w:t xml:space="preserve">,8% опрошенных женщин в возрасте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недоста</w:t>
      </w:r>
      <w:r w:rsidR="00562D42">
        <w:rPr>
          <w:sz w:val="28"/>
          <w:szCs w:val="28"/>
        </w:rPr>
        <w:t>точную физическую активность- 25</w:t>
      </w:r>
      <w:r>
        <w:rPr>
          <w:sz w:val="28"/>
          <w:szCs w:val="28"/>
        </w:rPr>
        <w:t>,6% опрошенных женщин возр</w:t>
      </w:r>
      <w:r w:rsidR="00562D42">
        <w:rPr>
          <w:sz w:val="28"/>
          <w:szCs w:val="28"/>
        </w:rPr>
        <w:t>аста 40-69 лет и 37</w:t>
      </w:r>
      <w:r>
        <w:rPr>
          <w:sz w:val="28"/>
          <w:szCs w:val="28"/>
        </w:rPr>
        <w:t xml:space="preserve">,2 % возраста18-39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Считают, что качество питания вли</w:t>
      </w:r>
      <w:r w:rsidR="00EA5137">
        <w:rPr>
          <w:sz w:val="28"/>
          <w:szCs w:val="28"/>
        </w:rPr>
        <w:t>яет на состояние здоровья от 18% до 20</w:t>
      </w:r>
      <w:r>
        <w:rPr>
          <w:sz w:val="28"/>
          <w:szCs w:val="28"/>
        </w:rPr>
        <w:t xml:space="preserve">,5% опрошенных жителей посёлка. </w:t>
      </w:r>
    </w:p>
    <w:p w:rsidR="00DA246F" w:rsidRDefault="00DA246F" w:rsidP="00DA246F">
      <w:pPr>
        <w:ind w:right="-1" w:firstLine="709"/>
        <w:jc w:val="both"/>
        <w:rPr>
          <w:rFonts w:ascii="Times New Roman" w:hAnsi="Times New Roman" w:cs="Times New Roman"/>
          <w:sz w:val="28"/>
          <w:szCs w:val="28"/>
        </w:rPr>
      </w:pPr>
    </w:p>
    <w:p w:rsidR="00DA246F" w:rsidRDefault="00DA246F" w:rsidP="00DA246F">
      <w:pPr>
        <w:pStyle w:val="Default"/>
        <w:rPr>
          <w:sz w:val="28"/>
          <w:szCs w:val="28"/>
        </w:rPr>
      </w:pPr>
      <w:r>
        <w:rPr>
          <w:sz w:val="28"/>
          <w:szCs w:val="28"/>
        </w:rPr>
        <w:t xml:space="preserve">       Из опрошенных ответили, что ведут здоровый образ жизни 31% женщин в возрасте 40-69 лет, 25,9% в возрасте 18-39 лет, а также только 9,1% мужчин в возрасте 40-69 лет и 7,5% в возрасте 18-39 лет.</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При оценке своего отношения к</w:t>
      </w:r>
      <w:r w:rsidR="00EA5137">
        <w:rPr>
          <w:sz w:val="28"/>
          <w:szCs w:val="28"/>
        </w:rPr>
        <w:t xml:space="preserve"> курению 45</w:t>
      </w:r>
      <w:r>
        <w:rPr>
          <w:sz w:val="28"/>
          <w:szCs w:val="28"/>
        </w:rPr>
        <w:t>,7 % мужчин в возрасте 40-69 лет и 58,5 % в возрасте 18-39 лет ответили, что они курят, а 1</w:t>
      </w:r>
      <w:r w:rsidR="00EA5137">
        <w:rPr>
          <w:sz w:val="28"/>
          <w:szCs w:val="28"/>
        </w:rPr>
        <w:t>5</w:t>
      </w:r>
      <w:r>
        <w:rPr>
          <w:sz w:val="28"/>
          <w:szCs w:val="28"/>
        </w:rPr>
        <w:t>,2% в возрасте 40-69 лет и</w:t>
      </w:r>
      <w:r w:rsidR="00EA5137">
        <w:rPr>
          <w:sz w:val="28"/>
          <w:szCs w:val="28"/>
        </w:rPr>
        <w:t xml:space="preserve"> 16</w:t>
      </w:r>
      <w:r>
        <w:rPr>
          <w:sz w:val="28"/>
          <w:szCs w:val="28"/>
        </w:rPr>
        <w:t xml:space="preserve">,9% в возрасте 18-39 лет, что никогда не пробовали.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Среди женщин цифры противоположные</w:t>
      </w:r>
      <w:r w:rsidR="00EA5137">
        <w:rPr>
          <w:sz w:val="28"/>
          <w:szCs w:val="28"/>
        </w:rPr>
        <w:t>: 69</w:t>
      </w:r>
      <w:r>
        <w:rPr>
          <w:sz w:val="28"/>
          <w:szCs w:val="28"/>
        </w:rPr>
        <w:t>,8% женщин в возрасте 40-69 лет и 53% в возрасте 18-39 лет ответили, что никогда не пробовали курить, в тоже время 1</w:t>
      </w:r>
      <w:r w:rsidR="00EA5137">
        <w:rPr>
          <w:sz w:val="28"/>
          <w:szCs w:val="28"/>
        </w:rPr>
        <w:t>3</w:t>
      </w:r>
      <w:r>
        <w:rPr>
          <w:sz w:val="28"/>
          <w:szCs w:val="28"/>
        </w:rPr>
        <w:t xml:space="preserve"> % женщин в возрасте 40-69 лет и</w:t>
      </w:r>
      <w:r w:rsidR="00EA5137">
        <w:rPr>
          <w:sz w:val="28"/>
          <w:szCs w:val="28"/>
        </w:rPr>
        <w:t xml:space="preserve"> 18,</w:t>
      </w:r>
      <w:r>
        <w:rPr>
          <w:sz w:val="28"/>
          <w:szCs w:val="28"/>
        </w:rPr>
        <w:t xml:space="preserve">1% в возрасте 18-39 лет курят.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На вопрос «Как Вы относитесь к потреблению алкоголя?» ответили: </w:t>
      </w:r>
    </w:p>
    <w:p w:rsidR="00DA246F" w:rsidRDefault="00DA246F" w:rsidP="00DA246F">
      <w:pPr>
        <w:pStyle w:val="Default"/>
        <w:rPr>
          <w:sz w:val="28"/>
          <w:szCs w:val="28"/>
        </w:rPr>
      </w:pPr>
      <w:r>
        <w:rPr>
          <w:sz w:val="28"/>
          <w:szCs w:val="28"/>
        </w:rPr>
        <w:t>никогда не употребляю-5</w:t>
      </w:r>
      <w:r w:rsidR="00EA5137">
        <w:rPr>
          <w:sz w:val="28"/>
          <w:szCs w:val="28"/>
        </w:rPr>
        <w:t>1</w:t>
      </w:r>
      <w:r>
        <w:rPr>
          <w:sz w:val="28"/>
          <w:szCs w:val="28"/>
        </w:rPr>
        <w:t>,2 % женщин и 3</w:t>
      </w:r>
      <w:r w:rsidR="00EA5137">
        <w:rPr>
          <w:sz w:val="28"/>
          <w:szCs w:val="28"/>
        </w:rPr>
        <w:t>3</w:t>
      </w:r>
      <w:r>
        <w:rPr>
          <w:sz w:val="28"/>
          <w:szCs w:val="28"/>
        </w:rPr>
        <w:t>,3% в возрасте 18-39 лет</w:t>
      </w:r>
      <w:r w:rsidR="00EA5137">
        <w:rPr>
          <w:sz w:val="28"/>
          <w:szCs w:val="28"/>
        </w:rPr>
        <w:t>, 37</w:t>
      </w:r>
      <w:r>
        <w:rPr>
          <w:sz w:val="28"/>
          <w:szCs w:val="28"/>
        </w:rPr>
        <w:t>% женщин и</w:t>
      </w:r>
      <w:r w:rsidR="00EA5137">
        <w:rPr>
          <w:sz w:val="28"/>
          <w:szCs w:val="28"/>
        </w:rPr>
        <w:t xml:space="preserve"> 25</w:t>
      </w:r>
      <w:r>
        <w:rPr>
          <w:sz w:val="28"/>
          <w:szCs w:val="28"/>
        </w:rPr>
        <w:t>,6 % мужчин в возрасте 40-69 лет;</w:t>
      </w:r>
    </w:p>
    <w:p w:rsidR="00DA246F" w:rsidRDefault="00DA246F" w:rsidP="00DA246F">
      <w:pPr>
        <w:pStyle w:val="Default"/>
        <w:rPr>
          <w:sz w:val="28"/>
          <w:szCs w:val="28"/>
        </w:rPr>
      </w:pPr>
      <w:r>
        <w:rPr>
          <w:sz w:val="28"/>
          <w:szCs w:val="28"/>
        </w:rPr>
        <w:t xml:space="preserve"> </w:t>
      </w:r>
    </w:p>
    <w:p w:rsidR="00DA246F" w:rsidRDefault="00DA246F" w:rsidP="00DA246F">
      <w:pPr>
        <w:pStyle w:val="Default"/>
        <w:rPr>
          <w:sz w:val="28"/>
          <w:szCs w:val="28"/>
        </w:rPr>
      </w:pPr>
      <w:r>
        <w:rPr>
          <w:sz w:val="28"/>
          <w:szCs w:val="28"/>
        </w:rPr>
        <w:t xml:space="preserve">       несколько раз в год (по праздникам</w:t>
      </w:r>
      <w:r w:rsidR="00EA5137">
        <w:rPr>
          <w:sz w:val="28"/>
          <w:szCs w:val="28"/>
        </w:rPr>
        <w:t>)- 46</w:t>
      </w:r>
      <w:r>
        <w:rPr>
          <w:sz w:val="28"/>
          <w:szCs w:val="28"/>
        </w:rPr>
        <w:t>,2 % женщин и</w:t>
      </w:r>
      <w:r w:rsidR="00EA5137">
        <w:rPr>
          <w:sz w:val="28"/>
          <w:szCs w:val="28"/>
        </w:rPr>
        <w:t xml:space="preserve"> 58,3% в возрасте 18-39 лет, 5</w:t>
      </w:r>
      <w:r>
        <w:rPr>
          <w:sz w:val="28"/>
          <w:szCs w:val="28"/>
        </w:rPr>
        <w:t>1,1% женщин и</w:t>
      </w:r>
      <w:r w:rsidR="00EA5137">
        <w:rPr>
          <w:sz w:val="28"/>
          <w:szCs w:val="28"/>
        </w:rPr>
        <w:t xml:space="preserve"> 46</w:t>
      </w:r>
      <w:r>
        <w:rPr>
          <w:sz w:val="28"/>
          <w:szCs w:val="28"/>
        </w:rPr>
        <w:t xml:space="preserve">,9 % мужчин в возрасте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1-2 раза в месяц</w:t>
      </w:r>
      <w:r w:rsidR="00EA5137">
        <w:rPr>
          <w:sz w:val="28"/>
          <w:szCs w:val="28"/>
        </w:rPr>
        <w:t>- 5</w:t>
      </w:r>
      <w:r>
        <w:rPr>
          <w:sz w:val="28"/>
          <w:szCs w:val="28"/>
        </w:rPr>
        <w:t>% женщин и</w:t>
      </w:r>
      <w:r w:rsidR="00EA5137">
        <w:rPr>
          <w:sz w:val="28"/>
          <w:szCs w:val="28"/>
        </w:rPr>
        <w:t xml:space="preserve"> 11</w:t>
      </w:r>
      <w:r>
        <w:rPr>
          <w:sz w:val="28"/>
          <w:szCs w:val="28"/>
        </w:rPr>
        <w:t>,3% в возрасте 18-39 лет</w:t>
      </w:r>
      <w:r w:rsidR="00EA5137">
        <w:rPr>
          <w:sz w:val="28"/>
          <w:szCs w:val="28"/>
        </w:rPr>
        <w:t>, 3% женщин и 22</w:t>
      </w:r>
      <w:r>
        <w:rPr>
          <w:sz w:val="28"/>
          <w:szCs w:val="28"/>
        </w:rPr>
        <w:t xml:space="preserve">,3 % мужчин в возрасте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Боле</w:t>
      </w:r>
      <w:r w:rsidR="00EA5137">
        <w:rPr>
          <w:sz w:val="28"/>
          <w:szCs w:val="28"/>
        </w:rPr>
        <w:t>е 2-х раз в неделю употребляет 2,1</w:t>
      </w:r>
      <w:r>
        <w:rPr>
          <w:sz w:val="28"/>
          <w:szCs w:val="28"/>
        </w:rPr>
        <w:t xml:space="preserve"> % опрошенных женщин в возрасте 18-39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Никогда не употребляли наркотические средства, у женщин лица, никогда не употреблявшие наркотические средства составляют</w:t>
      </w:r>
      <w:r w:rsidR="00EA5137">
        <w:rPr>
          <w:sz w:val="28"/>
          <w:szCs w:val="28"/>
        </w:rPr>
        <w:t xml:space="preserve"> 99,8%, мужчины 99,3</w:t>
      </w:r>
      <w:r>
        <w:rPr>
          <w:sz w:val="28"/>
          <w:szCs w:val="28"/>
        </w:rPr>
        <w:t>%.</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Уделяют физической акт</w:t>
      </w:r>
      <w:r w:rsidR="00EA5137">
        <w:rPr>
          <w:sz w:val="28"/>
          <w:szCs w:val="28"/>
        </w:rPr>
        <w:t>ивности более 30 минут в день 41,8% женщин и 46</w:t>
      </w:r>
      <w:r>
        <w:rPr>
          <w:sz w:val="28"/>
          <w:szCs w:val="28"/>
        </w:rPr>
        <w:t xml:space="preserve"> % мужчин в возрасте 40-69 лет, а т</w:t>
      </w:r>
      <w:r w:rsidR="00EA5137">
        <w:rPr>
          <w:sz w:val="28"/>
          <w:szCs w:val="28"/>
        </w:rPr>
        <w:t>акже 46,2% женщин и 51</w:t>
      </w:r>
      <w:r>
        <w:rPr>
          <w:sz w:val="28"/>
          <w:szCs w:val="28"/>
        </w:rPr>
        <w:t xml:space="preserve">% мужчин в возрасте 18-39 лет. </w:t>
      </w:r>
    </w:p>
    <w:p w:rsidR="00DA246F" w:rsidRDefault="00DA246F" w:rsidP="00DA246F">
      <w:pPr>
        <w:pStyle w:val="Default"/>
        <w:rPr>
          <w:sz w:val="28"/>
          <w:szCs w:val="28"/>
        </w:rPr>
      </w:pPr>
      <w:r>
        <w:rPr>
          <w:sz w:val="28"/>
          <w:szCs w:val="28"/>
        </w:rPr>
        <w:t xml:space="preserve">       Условиями для занятия физической культурой и спортом удовлетворены 62,5 % мужчин в возрасте 18-39 </w:t>
      </w:r>
      <w:proofErr w:type="gramStart"/>
      <w:r>
        <w:rPr>
          <w:sz w:val="28"/>
          <w:szCs w:val="28"/>
        </w:rPr>
        <w:t>лет ,</w:t>
      </w:r>
      <w:proofErr w:type="gramEnd"/>
      <w:r>
        <w:rPr>
          <w:sz w:val="28"/>
          <w:szCs w:val="28"/>
        </w:rPr>
        <w:t xml:space="preserve"> 53,6 % мужчин и 50,8 % женщин в возрасте 40-69 лет.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Качеством и доступностью медицинской помощи </w:t>
      </w:r>
      <w:r w:rsidR="00EA5137">
        <w:rPr>
          <w:sz w:val="28"/>
          <w:szCs w:val="28"/>
        </w:rPr>
        <w:t>удовлетворено от 46% до 52</w:t>
      </w:r>
      <w:r>
        <w:rPr>
          <w:sz w:val="28"/>
          <w:szCs w:val="28"/>
        </w:rPr>
        <w:t>% опрошенных, экологическими условиями от</w:t>
      </w:r>
      <w:r w:rsidR="00EA5137">
        <w:rPr>
          <w:sz w:val="28"/>
          <w:szCs w:val="28"/>
        </w:rPr>
        <w:t xml:space="preserve"> 49,7</w:t>
      </w:r>
      <w:r>
        <w:rPr>
          <w:sz w:val="28"/>
          <w:szCs w:val="28"/>
        </w:rPr>
        <w:t>% до</w:t>
      </w:r>
      <w:r w:rsidR="00EA5137">
        <w:rPr>
          <w:sz w:val="28"/>
          <w:szCs w:val="28"/>
        </w:rPr>
        <w:t xml:space="preserve"> 61</w:t>
      </w:r>
      <w:r>
        <w:rPr>
          <w:sz w:val="28"/>
          <w:szCs w:val="28"/>
        </w:rPr>
        <w:t xml:space="preserve">,2 % опрошенных.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Большая часть опрошенных удовлетворен</w:t>
      </w:r>
      <w:r w:rsidR="00EA5137">
        <w:rPr>
          <w:sz w:val="28"/>
          <w:szCs w:val="28"/>
        </w:rPr>
        <w:t xml:space="preserve">а условиями, </w:t>
      </w:r>
      <w:proofErr w:type="gramStart"/>
      <w:r w:rsidR="00EA5137">
        <w:rPr>
          <w:sz w:val="28"/>
          <w:szCs w:val="28"/>
        </w:rPr>
        <w:t xml:space="preserve">созданными </w:t>
      </w:r>
      <w:r>
        <w:rPr>
          <w:sz w:val="28"/>
          <w:szCs w:val="28"/>
        </w:rPr>
        <w:t xml:space="preserve"> для</w:t>
      </w:r>
      <w:proofErr w:type="gramEnd"/>
      <w:r>
        <w:rPr>
          <w:sz w:val="28"/>
          <w:szCs w:val="28"/>
        </w:rPr>
        <w:t xml:space="preserve"> безопасного дорожного движения, наличием </w:t>
      </w:r>
      <w:proofErr w:type="spellStart"/>
      <w:r>
        <w:rPr>
          <w:sz w:val="28"/>
          <w:szCs w:val="28"/>
        </w:rPr>
        <w:t>безбарьерной</w:t>
      </w:r>
      <w:proofErr w:type="spellEnd"/>
      <w:r>
        <w:rPr>
          <w:sz w:val="28"/>
          <w:szCs w:val="28"/>
        </w:rPr>
        <w:t xml:space="preserve"> среды, санитарным состоянием улиц, освещением улиц, дворов, подъездов.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Качество п</w:t>
      </w:r>
      <w:r w:rsidR="00EA5137">
        <w:rPr>
          <w:sz w:val="28"/>
          <w:szCs w:val="28"/>
        </w:rPr>
        <w:t xml:space="preserve">родуктов питания и воды в </w:t>
      </w:r>
      <w:proofErr w:type="spellStart"/>
      <w:r w:rsidR="00EA5137">
        <w:rPr>
          <w:sz w:val="28"/>
          <w:szCs w:val="28"/>
        </w:rPr>
        <w:t>агрогородке</w:t>
      </w:r>
      <w:proofErr w:type="spellEnd"/>
      <w:r>
        <w:rPr>
          <w:sz w:val="28"/>
          <w:szCs w:val="28"/>
        </w:rPr>
        <w:t xml:space="preserve"> устраивает от 50,7% до 63,2% опрошенных жителей посёлка.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По результатам опроса можно сделать вывод, что у большинства опрошенных жителей уже начала формироваться культура здорового образа жизни. Люди знают основные традиции здорового образа жизни, но в своей жизни используют в основном те, которые не требуют дополнительных усилий. </w:t>
      </w:r>
    </w:p>
    <w:p w:rsidR="00DA246F" w:rsidRDefault="00DA246F" w:rsidP="00DA246F">
      <w:pPr>
        <w:pStyle w:val="Default"/>
        <w:rPr>
          <w:sz w:val="28"/>
          <w:szCs w:val="28"/>
        </w:rPr>
      </w:pPr>
    </w:p>
    <w:p w:rsidR="00DA246F" w:rsidRDefault="00DA246F" w:rsidP="00DA246F">
      <w:pPr>
        <w:pStyle w:val="Default"/>
        <w:rPr>
          <w:sz w:val="28"/>
          <w:szCs w:val="28"/>
        </w:rPr>
      </w:pPr>
      <w:r>
        <w:rPr>
          <w:sz w:val="28"/>
          <w:szCs w:val="28"/>
        </w:rPr>
        <w:t xml:space="preserve">       По-разному относятся к своему здоровью мужчины и женщины. Мужчины чаще оценивают его состояние как хорошее. Но при этом в мужчины гораздо больше подвержены вредным привычкам. </w:t>
      </w:r>
    </w:p>
    <w:p w:rsidR="00DA246F" w:rsidRDefault="00DA246F" w:rsidP="00DA246F">
      <w:pPr>
        <w:ind w:right="-1"/>
        <w:jc w:val="both"/>
        <w:rPr>
          <w:rFonts w:ascii="Times New Roman" w:hAnsi="Times New Roman" w:cs="Times New Roman"/>
          <w:sz w:val="28"/>
          <w:szCs w:val="28"/>
        </w:rPr>
      </w:pPr>
    </w:p>
    <w:p w:rsidR="00DA246F" w:rsidRDefault="00DA246F" w:rsidP="00DA246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B917D7">
        <w:rPr>
          <w:rFonts w:ascii="Times New Roman" w:hAnsi="Times New Roman" w:cs="Times New Roman"/>
          <w:sz w:val="28"/>
          <w:szCs w:val="28"/>
        </w:rPr>
        <w:t>В настоящее время является очевидным и необходимым дальнейшее развитие профилактики с акцентом на формирование установки и мотивации населения на здоровье как высшую ценность; обеспечение условий для здорового образа жизни: разработка перспективных и увеличение объема существующих технологий укрепления здоровья и профилактики заболеваний.</w:t>
      </w:r>
    </w:p>
    <w:p w:rsidR="00EA5137" w:rsidRDefault="00EA5137" w:rsidP="00DA246F">
      <w:pPr>
        <w:ind w:right="-1"/>
        <w:jc w:val="both"/>
        <w:rPr>
          <w:rFonts w:ascii="Times New Roman" w:hAnsi="Times New Roman" w:cs="Times New Roman"/>
          <w:sz w:val="28"/>
          <w:szCs w:val="28"/>
        </w:rPr>
      </w:pPr>
    </w:p>
    <w:p w:rsidR="00EA5137" w:rsidRDefault="00EA5137" w:rsidP="00EA5137">
      <w:pPr>
        <w:ind w:right="-1"/>
        <w:jc w:val="center"/>
        <w:rPr>
          <w:rFonts w:ascii="Times New Roman" w:hAnsi="Times New Roman" w:cs="Times New Roman"/>
          <w:sz w:val="28"/>
          <w:szCs w:val="28"/>
        </w:rPr>
      </w:pPr>
      <w:r w:rsidRPr="00B917D7">
        <w:rPr>
          <w:rFonts w:ascii="Times New Roman" w:hAnsi="Times New Roman" w:cs="Times New Roman"/>
          <w:sz w:val="28"/>
          <w:szCs w:val="28"/>
        </w:rPr>
        <w:t>ЦЕЛЕВЫЕ НАПРАВЛЕНИЯ ДЕЯТЕЛЬНОСТИ</w:t>
      </w:r>
    </w:p>
    <w:p w:rsidR="00EA5137" w:rsidRPr="00B917D7" w:rsidRDefault="00EA5137" w:rsidP="00EA5137">
      <w:pPr>
        <w:ind w:right="-1"/>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69504" behindDoc="0" locked="0" layoutInCell="1" allowOverlap="1" wp14:anchorId="61979490" wp14:editId="0F2B54EC">
                <wp:simplePos x="0" y="0"/>
                <wp:positionH relativeFrom="column">
                  <wp:posOffset>1186815</wp:posOffset>
                </wp:positionH>
                <wp:positionV relativeFrom="paragraph">
                  <wp:posOffset>316865</wp:posOffset>
                </wp:positionV>
                <wp:extent cx="3619500" cy="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6195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2CCDC" id="Прямая соединительная линия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3.45pt,24.95pt" to="378.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" strokecolor="#00b050" strokeweight=".5pt">
                <v:stroke joinstyle="miter"/>
              </v:line>
            </w:pict>
          </mc:Fallback>
        </mc:AlternateContent>
      </w:r>
      <w:r w:rsidRPr="00B917D7">
        <w:rPr>
          <w:rFonts w:ascii="Times New Roman" w:hAnsi="Times New Roman" w:cs="Times New Roman"/>
          <w:b/>
          <w:i/>
          <w:sz w:val="28"/>
          <w:szCs w:val="28"/>
        </w:rPr>
        <w:t>Окружающая среда для жизни и работы</w:t>
      </w:r>
    </w:p>
    <w:p w:rsidR="00EA5137" w:rsidRPr="0084262B" w:rsidRDefault="00EA5137" w:rsidP="00EA5137">
      <w:pPr>
        <w:suppressAutoHyphens/>
        <w:ind w:left="567" w:right="-1"/>
        <w:contextualSpacing/>
        <w:jc w:val="both"/>
        <w:rPr>
          <w:rFonts w:ascii="Times New Roman" w:hAnsi="Times New Roman" w:cs="Times New Roman"/>
          <w:sz w:val="28"/>
          <w:szCs w:val="28"/>
          <w:lang w:eastAsia="zh-CN"/>
        </w:rPr>
      </w:pPr>
    </w:p>
    <w:p w:rsidR="00EA5137" w:rsidRDefault="00EA5137" w:rsidP="00EA5137">
      <w:pPr>
        <w:pStyle w:val="Default"/>
        <w:jc w:val="both"/>
        <w:rPr>
          <w:sz w:val="28"/>
          <w:szCs w:val="28"/>
        </w:rPr>
      </w:pPr>
    </w:p>
    <w:p w:rsidR="00EA5137" w:rsidRDefault="00EA5137" w:rsidP="00EA5137">
      <w:pPr>
        <w:pStyle w:val="Default"/>
        <w:jc w:val="both"/>
        <w:rPr>
          <w:sz w:val="28"/>
          <w:szCs w:val="28"/>
        </w:rPr>
      </w:pPr>
    </w:p>
    <w:p w:rsidR="00EA5137" w:rsidRPr="00B917D7" w:rsidRDefault="00EA5137" w:rsidP="00EA5137">
      <w:pPr>
        <w:pStyle w:val="Default"/>
        <w:jc w:val="both"/>
        <w:rPr>
          <w:rFonts w:ascii="Calibri" w:hAnsi="Calibri" w:cs="Calibri"/>
          <w:sz w:val="22"/>
          <w:szCs w:val="22"/>
        </w:rPr>
      </w:pPr>
      <w:r>
        <w:rPr>
          <w:sz w:val="28"/>
          <w:szCs w:val="28"/>
        </w:rPr>
        <w:t xml:space="preserve">       Окружающая среда, с которой человек связан едиными связями, влияет на состояние здоровья большим набором различных по своему характеру </w:t>
      </w:r>
      <w:r w:rsidRPr="00B917D7">
        <w:rPr>
          <w:color w:val="auto"/>
          <w:sz w:val="28"/>
          <w:szCs w:val="28"/>
        </w:rPr>
        <w:t xml:space="preserve">факторов: природных (климат, </w:t>
      </w:r>
      <w:proofErr w:type="spellStart"/>
      <w:r w:rsidRPr="00B917D7">
        <w:rPr>
          <w:color w:val="auto"/>
          <w:sz w:val="28"/>
          <w:szCs w:val="28"/>
        </w:rPr>
        <w:t>водообеспеченность</w:t>
      </w:r>
      <w:proofErr w:type="spellEnd"/>
      <w:r w:rsidRPr="00B917D7">
        <w:rPr>
          <w:color w:val="auto"/>
          <w:sz w:val="28"/>
          <w:szCs w:val="28"/>
        </w:rPr>
        <w:t>, геохимические условия), социально-экономических (уровень урбанизации, характер питания, эпидемиологическая ситуация).</w:t>
      </w:r>
    </w:p>
    <w:p w:rsidR="00EA5137" w:rsidRPr="00B917D7" w:rsidRDefault="00EA5137" w:rsidP="00EA5137">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Наше видение будущего – это безопасные и благоприятные для жизни и работы условия окружающей среды, обеспечивающие охрану и укрепление здоровья и благополучия. </w:t>
      </w:r>
    </w:p>
    <w:p w:rsidR="00EA5137" w:rsidRPr="00B917D7" w:rsidRDefault="00EA5137" w:rsidP="00EA5137">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Д-р </w:t>
      </w:r>
      <w:proofErr w:type="spellStart"/>
      <w:r w:rsidRPr="00B917D7">
        <w:rPr>
          <w:rFonts w:ascii="Times New Roman" w:hAnsi="Times New Roman" w:cs="Times New Roman"/>
          <w:i/>
          <w:iCs/>
          <w:color w:val="000000"/>
          <w:sz w:val="24"/>
          <w:szCs w:val="24"/>
          <w:u w:val="single"/>
        </w:rPr>
        <w:t>Elizabet</w:t>
      </w:r>
      <w:proofErr w:type="spellEnd"/>
      <w:r w:rsidRPr="00B917D7">
        <w:rPr>
          <w:rFonts w:ascii="Times New Roman" w:hAnsi="Times New Roman" w:cs="Times New Roman"/>
          <w:i/>
          <w:iCs/>
          <w:color w:val="000000"/>
          <w:sz w:val="24"/>
          <w:szCs w:val="24"/>
          <w:u w:val="single"/>
        </w:rPr>
        <w:t xml:space="preserve"> </w:t>
      </w:r>
      <w:proofErr w:type="spellStart"/>
      <w:r w:rsidRPr="00B917D7">
        <w:rPr>
          <w:rFonts w:ascii="Times New Roman" w:hAnsi="Times New Roman" w:cs="Times New Roman"/>
          <w:i/>
          <w:iCs/>
          <w:color w:val="000000"/>
          <w:sz w:val="24"/>
          <w:szCs w:val="24"/>
          <w:u w:val="single"/>
        </w:rPr>
        <w:t>Paunovic</w:t>
      </w:r>
      <w:proofErr w:type="spellEnd"/>
      <w:r w:rsidRPr="00B917D7">
        <w:rPr>
          <w:rFonts w:ascii="Times New Roman" w:hAnsi="Times New Roman" w:cs="Times New Roman"/>
          <w:i/>
          <w:iCs/>
          <w:color w:val="000000"/>
          <w:sz w:val="24"/>
          <w:szCs w:val="24"/>
          <w:u w:val="single"/>
        </w:rPr>
        <w:t xml:space="preserve"> </w:t>
      </w:r>
    </w:p>
    <w:p w:rsidR="00EA5137" w:rsidRPr="00B917D7" w:rsidRDefault="00EA5137" w:rsidP="00EA5137">
      <w:pPr>
        <w:autoSpaceDE w:val="0"/>
        <w:autoSpaceDN w:val="0"/>
        <w:adjustRightInd w:val="0"/>
        <w:ind w:firstLine="708"/>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Руководитель Европейского центра ВОЗ по окружающей среде и охране здоровья </w:t>
      </w:r>
    </w:p>
    <w:p w:rsidR="00EA5137" w:rsidRPr="00BA52E6" w:rsidRDefault="00EA5137" w:rsidP="00EA5137">
      <w:pPr>
        <w:ind w:firstLine="708"/>
        <w:jc w:val="both"/>
        <w:rPr>
          <w:rFonts w:ascii="Times New Roman" w:hAnsi="Times New Roman" w:cs="Times New Roman"/>
          <w:sz w:val="28"/>
          <w:szCs w:val="28"/>
        </w:rPr>
      </w:pPr>
    </w:p>
    <w:p w:rsidR="00EA5137" w:rsidRDefault="00EA5137" w:rsidP="00EA5137">
      <w:pPr>
        <w:autoSpaceDE w:val="0"/>
        <w:autoSpaceDN w:val="0"/>
        <w:adjustRightInd w:val="0"/>
        <w:jc w:val="both"/>
        <w:rPr>
          <w:sz w:val="28"/>
          <w:szCs w:val="28"/>
        </w:rPr>
      </w:pPr>
      <w:r>
        <w:rPr>
          <w:rFonts w:ascii="Times New Roman" w:hAnsi="Times New Roman" w:cs="Times New Roman"/>
          <w:color w:val="000000"/>
          <w:sz w:val="28"/>
          <w:szCs w:val="28"/>
        </w:rPr>
        <w:t xml:space="preserve">        </w:t>
      </w:r>
      <w:r w:rsidRPr="00B917D7">
        <w:rPr>
          <w:rFonts w:ascii="Times New Roman" w:hAnsi="Times New Roman" w:cs="Times New Roman"/>
          <w:iCs/>
          <w:sz w:val="28"/>
          <w:szCs w:val="28"/>
        </w:rPr>
        <w:t xml:space="preserve">По мнению экспертов ВОЗ 23% заболеваний людей обусловлены воздействием факторов окружающей среды. </w:t>
      </w:r>
      <w:r w:rsidRPr="00B917D7">
        <w:rPr>
          <w:rFonts w:ascii="Times New Roman" w:hAnsi="Times New Roman" w:cs="Times New Roman"/>
          <w:sz w:val="28"/>
          <w:szCs w:val="28"/>
        </w:rPr>
        <w:t>Однако</w:t>
      </w:r>
      <w:r w:rsidRPr="00B917D7">
        <w:rPr>
          <w:rFonts w:ascii="Times New Roman" w:hAnsi="Times New Roman" w:cs="Times New Roman"/>
          <w:iCs/>
          <w:sz w:val="28"/>
          <w:szCs w:val="28"/>
        </w:rPr>
        <w:t xml:space="preserve">, </w:t>
      </w:r>
      <w:r w:rsidRPr="00B917D7">
        <w:rPr>
          <w:rFonts w:ascii="Times New Roman" w:hAnsi="Times New Roman" w:cs="Times New Roman"/>
          <w:sz w:val="28"/>
          <w:szCs w:val="28"/>
        </w:rPr>
        <w:t>состояние среды обитания человека не должно наносить урон ни одному из важнейших составляющий его здоровья – физическому, психическому, социальному или угрожать самой жизни человека</w:t>
      </w:r>
      <w:r w:rsidRPr="00B917D7">
        <w:rPr>
          <w:sz w:val="28"/>
          <w:szCs w:val="28"/>
        </w:rPr>
        <w:t>.</w:t>
      </w:r>
    </w:p>
    <w:p w:rsidR="00EA5137" w:rsidRDefault="00EA5137" w:rsidP="00EA5137">
      <w:pPr>
        <w:ind w:right="-1"/>
        <w:jc w:val="both"/>
        <w:rPr>
          <w:rFonts w:ascii="Times New Roman" w:hAnsi="Times New Roman" w:cs="Times New Roman"/>
          <w:sz w:val="28"/>
          <w:szCs w:val="28"/>
        </w:rPr>
      </w:pPr>
    </w:p>
    <w:p w:rsidR="00EA5137" w:rsidRDefault="00EA5137" w:rsidP="00EA5137">
      <w:pPr>
        <w:autoSpaceDE w:val="0"/>
        <w:autoSpaceDN w:val="0"/>
        <w:adjustRightInd w:val="0"/>
        <w:jc w:val="both"/>
        <w:rPr>
          <w:rFonts w:ascii="Times New Roman" w:hAnsi="Times New Roman" w:cs="Times New Roman"/>
          <w:b/>
          <w:sz w:val="28"/>
          <w:szCs w:val="28"/>
        </w:rPr>
      </w:pPr>
      <w:r w:rsidRPr="00B917D7">
        <w:rPr>
          <w:rFonts w:ascii="Times New Roman" w:hAnsi="Times New Roman" w:cs="Times New Roman"/>
          <w:b/>
          <w:sz w:val="28"/>
          <w:szCs w:val="28"/>
        </w:rPr>
        <w:t>ВОЗДУХ:</w:t>
      </w:r>
    </w:p>
    <w:p w:rsidR="00EA5137" w:rsidRDefault="00EA5137" w:rsidP="00EA513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2124EC">
        <w:rPr>
          <w:rFonts w:ascii="Times New Roman" w:hAnsi="Times New Roman" w:cs="Times New Roman"/>
          <w:sz w:val="28"/>
          <w:szCs w:val="28"/>
        </w:rPr>
        <w:t>Объем валового выброса загрязняющих веществ в атмосферу от предприятий находится на постоянном уровне и составляет около 2.0 тыс. т. в год (точного статистического отчета по району нет, есть только в целом,  по Минской области)</w:t>
      </w:r>
      <w:r w:rsidRPr="002124EC">
        <w:rPr>
          <w:rFonts w:ascii="Times New Roman" w:hAnsi="Times New Roman" w:cs="Times New Roman"/>
          <w:color w:val="000000"/>
          <w:sz w:val="28"/>
          <w:szCs w:val="28"/>
        </w:rPr>
        <w:t>.</w:t>
      </w:r>
      <w:r w:rsidRPr="002124EC">
        <w:rPr>
          <w:rFonts w:ascii="Times New Roman" w:hAnsi="Times New Roman" w:cs="Times New Roman"/>
          <w:sz w:val="28"/>
          <w:szCs w:val="28"/>
        </w:rPr>
        <w:t xml:space="preserve">Наиболее крупными источниками загрязнения атмосферного воздуха в Логойском районе являются </w:t>
      </w:r>
      <w:proofErr w:type="spellStart"/>
      <w:r w:rsidRPr="002124EC">
        <w:rPr>
          <w:rFonts w:ascii="Times New Roman" w:hAnsi="Times New Roman" w:cs="Times New Roman"/>
          <w:sz w:val="28"/>
          <w:szCs w:val="28"/>
        </w:rPr>
        <w:t>свинокомплексы</w:t>
      </w:r>
      <w:proofErr w:type="spellEnd"/>
      <w:r w:rsidRPr="002124EC">
        <w:rPr>
          <w:rFonts w:ascii="Times New Roman" w:hAnsi="Times New Roman" w:cs="Times New Roman"/>
          <w:sz w:val="28"/>
          <w:szCs w:val="28"/>
        </w:rPr>
        <w:t xml:space="preserve"> «</w:t>
      </w:r>
      <w:proofErr w:type="spellStart"/>
      <w:r w:rsidRPr="002124EC">
        <w:rPr>
          <w:rFonts w:ascii="Times New Roman" w:hAnsi="Times New Roman" w:cs="Times New Roman"/>
          <w:sz w:val="28"/>
          <w:szCs w:val="28"/>
        </w:rPr>
        <w:t>Беланы</w:t>
      </w:r>
      <w:proofErr w:type="spellEnd"/>
      <w:r w:rsidRPr="002124EC">
        <w:rPr>
          <w:rFonts w:ascii="Times New Roman" w:hAnsi="Times New Roman" w:cs="Times New Roman"/>
          <w:sz w:val="28"/>
          <w:szCs w:val="28"/>
        </w:rPr>
        <w:t xml:space="preserve">» в </w:t>
      </w:r>
      <w:proofErr w:type="spellStart"/>
      <w:r w:rsidRPr="002124EC">
        <w:rPr>
          <w:rFonts w:ascii="Times New Roman" w:hAnsi="Times New Roman" w:cs="Times New Roman"/>
          <w:sz w:val="28"/>
          <w:szCs w:val="28"/>
        </w:rPr>
        <w:t>д.Беланы</w:t>
      </w:r>
      <w:proofErr w:type="spellEnd"/>
      <w:r>
        <w:rPr>
          <w:rFonts w:ascii="Times New Roman" w:hAnsi="Times New Roman" w:cs="Times New Roman"/>
          <w:sz w:val="28"/>
          <w:szCs w:val="28"/>
        </w:rPr>
        <w:t xml:space="preserve"> </w:t>
      </w:r>
      <w:proofErr w:type="spellStart"/>
      <w:r w:rsidRPr="002124EC">
        <w:rPr>
          <w:rFonts w:ascii="Times New Roman" w:hAnsi="Times New Roman" w:cs="Times New Roman"/>
          <w:sz w:val="28"/>
          <w:szCs w:val="28"/>
        </w:rPr>
        <w:t>Гайненского</w:t>
      </w:r>
      <w:proofErr w:type="spellEnd"/>
      <w:r w:rsidRPr="002124EC">
        <w:rPr>
          <w:rFonts w:ascii="Times New Roman" w:hAnsi="Times New Roman" w:cs="Times New Roman"/>
          <w:sz w:val="28"/>
          <w:szCs w:val="28"/>
        </w:rPr>
        <w:t xml:space="preserve"> сельсовета, и «</w:t>
      </w:r>
      <w:proofErr w:type="spellStart"/>
      <w:r w:rsidRPr="002124EC">
        <w:rPr>
          <w:rFonts w:ascii="Times New Roman" w:hAnsi="Times New Roman" w:cs="Times New Roman"/>
          <w:sz w:val="28"/>
          <w:szCs w:val="28"/>
        </w:rPr>
        <w:t>Отрубок</w:t>
      </w:r>
      <w:proofErr w:type="spellEnd"/>
      <w:r w:rsidRPr="002124EC">
        <w:rPr>
          <w:rFonts w:ascii="Times New Roman" w:hAnsi="Times New Roman" w:cs="Times New Roman"/>
          <w:sz w:val="28"/>
          <w:szCs w:val="28"/>
        </w:rPr>
        <w:t xml:space="preserve">» д. </w:t>
      </w:r>
      <w:proofErr w:type="spellStart"/>
      <w:r w:rsidRPr="002124EC">
        <w:rPr>
          <w:rFonts w:ascii="Times New Roman" w:hAnsi="Times New Roman" w:cs="Times New Roman"/>
          <w:sz w:val="28"/>
          <w:szCs w:val="28"/>
        </w:rPr>
        <w:t>ОтрубокПлещеницкого</w:t>
      </w:r>
      <w:proofErr w:type="spellEnd"/>
      <w:r w:rsidRPr="002124EC">
        <w:rPr>
          <w:rFonts w:ascii="Times New Roman" w:hAnsi="Times New Roman" w:cs="Times New Roman"/>
          <w:sz w:val="28"/>
          <w:szCs w:val="28"/>
        </w:rPr>
        <w:t xml:space="preserve"> сельсовета, заводы изготовления лесной техники ОАО «</w:t>
      </w:r>
      <w:proofErr w:type="spellStart"/>
      <w:r w:rsidRPr="002124EC">
        <w:rPr>
          <w:rFonts w:ascii="Times New Roman" w:hAnsi="Times New Roman" w:cs="Times New Roman"/>
          <w:sz w:val="28"/>
          <w:szCs w:val="28"/>
        </w:rPr>
        <w:t>Амкадор</w:t>
      </w:r>
      <w:proofErr w:type="spellEnd"/>
      <w:r w:rsidRPr="002124EC">
        <w:rPr>
          <w:rFonts w:ascii="Times New Roman" w:hAnsi="Times New Roman" w:cs="Times New Roman"/>
          <w:sz w:val="28"/>
          <w:szCs w:val="28"/>
        </w:rPr>
        <w:t xml:space="preserve"> Логойск» и ЧУП «</w:t>
      </w:r>
      <w:proofErr w:type="spellStart"/>
      <w:r w:rsidRPr="002124EC">
        <w:rPr>
          <w:rFonts w:ascii="Times New Roman" w:hAnsi="Times New Roman" w:cs="Times New Roman"/>
          <w:sz w:val="28"/>
          <w:szCs w:val="28"/>
        </w:rPr>
        <w:t>Тигерлесэкспорт</w:t>
      </w:r>
      <w:proofErr w:type="spellEnd"/>
      <w:r w:rsidRPr="002124EC">
        <w:rPr>
          <w:rFonts w:ascii="Times New Roman" w:hAnsi="Times New Roman" w:cs="Times New Roman"/>
          <w:sz w:val="28"/>
          <w:szCs w:val="28"/>
        </w:rPr>
        <w:t xml:space="preserve">» в </w:t>
      </w:r>
      <w:proofErr w:type="spellStart"/>
      <w:r w:rsidRPr="002124EC">
        <w:rPr>
          <w:rFonts w:ascii="Times New Roman" w:hAnsi="Times New Roman" w:cs="Times New Roman"/>
          <w:sz w:val="28"/>
          <w:szCs w:val="28"/>
        </w:rPr>
        <w:t>промзоне</w:t>
      </w:r>
      <w:proofErr w:type="spellEnd"/>
      <w:r w:rsidRPr="002124EC">
        <w:rPr>
          <w:rFonts w:ascii="Times New Roman" w:hAnsi="Times New Roman" w:cs="Times New Roman"/>
          <w:sz w:val="28"/>
          <w:szCs w:val="28"/>
        </w:rPr>
        <w:t xml:space="preserve"> </w:t>
      </w:r>
      <w:proofErr w:type="spellStart"/>
      <w:r w:rsidRPr="002124EC">
        <w:rPr>
          <w:rFonts w:ascii="Times New Roman" w:hAnsi="Times New Roman" w:cs="Times New Roman"/>
          <w:sz w:val="28"/>
          <w:szCs w:val="28"/>
        </w:rPr>
        <w:t>г.Логойска</w:t>
      </w:r>
      <w:proofErr w:type="spellEnd"/>
      <w:r w:rsidRPr="002124EC">
        <w:rPr>
          <w:rFonts w:ascii="Times New Roman" w:hAnsi="Times New Roman" w:cs="Times New Roman"/>
          <w:sz w:val="28"/>
          <w:szCs w:val="28"/>
        </w:rPr>
        <w:t>, ООО «</w:t>
      </w:r>
      <w:proofErr w:type="spellStart"/>
      <w:r w:rsidRPr="002124EC">
        <w:rPr>
          <w:rFonts w:ascii="Times New Roman" w:hAnsi="Times New Roman" w:cs="Times New Roman"/>
          <w:sz w:val="28"/>
          <w:szCs w:val="28"/>
        </w:rPr>
        <w:t>Пласттрейд</w:t>
      </w:r>
      <w:proofErr w:type="spellEnd"/>
      <w:r w:rsidRPr="002124EC">
        <w:rPr>
          <w:rFonts w:ascii="Times New Roman" w:hAnsi="Times New Roman" w:cs="Times New Roman"/>
          <w:sz w:val="28"/>
          <w:szCs w:val="28"/>
        </w:rPr>
        <w:t>» и «</w:t>
      </w:r>
      <w:proofErr w:type="spellStart"/>
      <w:r w:rsidRPr="002124EC">
        <w:rPr>
          <w:rFonts w:ascii="Times New Roman" w:hAnsi="Times New Roman" w:cs="Times New Roman"/>
          <w:sz w:val="28"/>
          <w:szCs w:val="28"/>
        </w:rPr>
        <w:t>Пластрейд</w:t>
      </w:r>
      <w:proofErr w:type="spellEnd"/>
      <w:r w:rsidRPr="002124EC">
        <w:rPr>
          <w:rFonts w:ascii="Times New Roman" w:hAnsi="Times New Roman" w:cs="Times New Roman"/>
          <w:sz w:val="28"/>
          <w:szCs w:val="28"/>
        </w:rPr>
        <w:t xml:space="preserve">-М», в районе </w:t>
      </w:r>
      <w:proofErr w:type="spellStart"/>
      <w:r w:rsidRPr="002124EC">
        <w:rPr>
          <w:rFonts w:ascii="Times New Roman" w:hAnsi="Times New Roman" w:cs="Times New Roman"/>
          <w:sz w:val="28"/>
          <w:szCs w:val="28"/>
        </w:rPr>
        <w:t>аг</w:t>
      </w:r>
      <w:proofErr w:type="spellEnd"/>
      <w:r w:rsidRPr="002124EC">
        <w:rPr>
          <w:rFonts w:ascii="Times New Roman" w:hAnsi="Times New Roman" w:cs="Times New Roman"/>
          <w:sz w:val="28"/>
          <w:szCs w:val="28"/>
        </w:rPr>
        <w:t xml:space="preserve">. </w:t>
      </w:r>
      <w:proofErr w:type="spellStart"/>
      <w:r w:rsidRPr="002124EC">
        <w:rPr>
          <w:rFonts w:ascii="Times New Roman" w:hAnsi="Times New Roman" w:cs="Times New Roman"/>
          <w:sz w:val="28"/>
          <w:szCs w:val="28"/>
        </w:rPr>
        <w:t>МетличицыОколовского</w:t>
      </w:r>
      <w:proofErr w:type="spellEnd"/>
      <w:r w:rsidRPr="002124EC">
        <w:rPr>
          <w:rFonts w:ascii="Times New Roman" w:hAnsi="Times New Roman" w:cs="Times New Roman"/>
          <w:sz w:val="28"/>
          <w:szCs w:val="28"/>
        </w:rPr>
        <w:t xml:space="preserve"> сельсовета, ООО «</w:t>
      </w:r>
      <w:proofErr w:type="spellStart"/>
      <w:r w:rsidRPr="002124EC">
        <w:rPr>
          <w:rFonts w:ascii="Times New Roman" w:hAnsi="Times New Roman" w:cs="Times New Roman"/>
          <w:sz w:val="28"/>
          <w:szCs w:val="28"/>
        </w:rPr>
        <w:t>Праймпул</w:t>
      </w:r>
      <w:proofErr w:type="spellEnd"/>
      <w:r w:rsidRPr="002124EC">
        <w:rPr>
          <w:rFonts w:ascii="Times New Roman" w:hAnsi="Times New Roman" w:cs="Times New Roman"/>
          <w:sz w:val="28"/>
          <w:szCs w:val="28"/>
        </w:rPr>
        <w:t xml:space="preserve">» в </w:t>
      </w:r>
      <w:proofErr w:type="spellStart"/>
      <w:r w:rsidRPr="002124EC">
        <w:rPr>
          <w:rFonts w:ascii="Times New Roman" w:hAnsi="Times New Roman" w:cs="Times New Roman"/>
          <w:sz w:val="28"/>
          <w:szCs w:val="28"/>
        </w:rPr>
        <w:t>д.Зелены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сад Острошицкого сельсовета, </w:t>
      </w:r>
      <w:r w:rsidRPr="002124EC">
        <w:rPr>
          <w:rFonts w:ascii="Times New Roman" w:hAnsi="Times New Roman" w:cs="Times New Roman"/>
          <w:sz w:val="28"/>
          <w:szCs w:val="28"/>
        </w:rPr>
        <w:t>ЧПУП «</w:t>
      </w:r>
      <w:proofErr w:type="spellStart"/>
      <w:r w:rsidRPr="002124EC">
        <w:rPr>
          <w:rFonts w:ascii="Times New Roman" w:hAnsi="Times New Roman" w:cs="Times New Roman"/>
          <w:sz w:val="28"/>
          <w:szCs w:val="28"/>
        </w:rPr>
        <w:t>БелБалтФорест</w:t>
      </w:r>
      <w:proofErr w:type="spellEnd"/>
      <w:r w:rsidRPr="002124EC">
        <w:rPr>
          <w:rFonts w:ascii="Times New Roman" w:hAnsi="Times New Roman" w:cs="Times New Roman"/>
          <w:sz w:val="28"/>
          <w:szCs w:val="28"/>
        </w:rPr>
        <w:t>», ООО «</w:t>
      </w:r>
      <w:proofErr w:type="spellStart"/>
      <w:r w:rsidRPr="002124EC">
        <w:rPr>
          <w:rFonts w:ascii="Times New Roman" w:hAnsi="Times New Roman" w:cs="Times New Roman"/>
          <w:sz w:val="28"/>
          <w:szCs w:val="28"/>
        </w:rPr>
        <w:t>Экопромпанель</w:t>
      </w:r>
      <w:proofErr w:type="spellEnd"/>
      <w:proofErr w:type="gramStart"/>
      <w:r w:rsidRPr="002124EC">
        <w:rPr>
          <w:rFonts w:ascii="Times New Roman" w:hAnsi="Times New Roman" w:cs="Times New Roman"/>
          <w:sz w:val="28"/>
          <w:szCs w:val="28"/>
        </w:rPr>
        <w:t>»,  ПМУ</w:t>
      </w:r>
      <w:proofErr w:type="gramEnd"/>
      <w:r w:rsidRPr="002124EC">
        <w:rPr>
          <w:rFonts w:ascii="Times New Roman" w:hAnsi="Times New Roman" w:cs="Times New Roman"/>
          <w:sz w:val="28"/>
          <w:szCs w:val="28"/>
        </w:rPr>
        <w:t xml:space="preserve"> ГЛХУ «Логойский лесхоз» в </w:t>
      </w:r>
      <w:proofErr w:type="spellStart"/>
      <w:r w:rsidRPr="002124EC">
        <w:rPr>
          <w:rFonts w:ascii="Times New Roman" w:hAnsi="Times New Roman" w:cs="Times New Roman"/>
          <w:sz w:val="28"/>
          <w:szCs w:val="28"/>
        </w:rPr>
        <w:t>г.п</w:t>
      </w:r>
      <w:proofErr w:type="spellEnd"/>
      <w:r w:rsidRPr="002124EC">
        <w:rPr>
          <w:rFonts w:ascii="Times New Roman" w:hAnsi="Times New Roman" w:cs="Times New Roman"/>
          <w:sz w:val="28"/>
          <w:szCs w:val="28"/>
        </w:rPr>
        <w:t>. Плещеницы, а также автодорога М-3 «Минск-Витебск» пересекающая район с юга на север через Острошицкий, Лог</w:t>
      </w:r>
      <w:r>
        <w:rPr>
          <w:rFonts w:ascii="Times New Roman" w:hAnsi="Times New Roman" w:cs="Times New Roman"/>
          <w:sz w:val="28"/>
          <w:szCs w:val="28"/>
        </w:rPr>
        <w:t>ойский</w:t>
      </w:r>
      <w:r w:rsidRPr="002124EC">
        <w:rPr>
          <w:rFonts w:ascii="Times New Roman" w:hAnsi="Times New Roman" w:cs="Times New Roman"/>
          <w:sz w:val="28"/>
          <w:szCs w:val="28"/>
        </w:rPr>
        <w:t xml:space="preserve"> сельсоветы</w:t>
      </w:r>
      <w:r>
        <w:rPr>
          <w:rFonts w:ascii="Times New Roman" w:hAnsi="Times New Roman" w:cs="Times New Roman"/>
          <w:sz w:val="28"/>
          <w:szCs w:val="28"/>
        </w:rPr>
        <w:t>.</w:t>
      </w:r>
    </w:p>
    <w:p w:rsidR="00E304F8" w:rsidRDefault="00E304F8" w:rsidP="00E304F8">
      <w:pPr>
        <w:ind w:right="-1" w:firstLine="709"/>
        <w:jc w:val="both"/>
        <w:rPr>
          <w:sz w:val="28"/>
          <w:szCs w:val="28"/>
        </w:rPr>
      </w:pPr>
      <w:r w:rsidRPr="002124EC">
        <w:rPr>
          <w:rFonts w:ascii="Times New Roman" w:hAnsi="Times New Roman" w:cs="Times New Roman"/>
          <w:sz w:val="28"/>
          <w:szCs w:val="28"/>
        </w:rPr>
        <w:t>В 2024 году продолжилась реализация гигиенических проектов «Оценка загрязнения атмосферного воздуха населенных мест и акустической нагрузки, обусловленных движением транспорта Минской области» и «Гигиенический проект на соответствие нормативов ПДК загрязняющих веществ в атмосферном воздухе населенных пунктов и мест массового отдыха населения Минской области за 2024 год в Логойском районе  проведено  исследование 410 проб атмосферного воздуха в городах и поселках городского типа 440 и сельских населенных пунктах – 338. В целом по районы в 2024 году было отобрано проб на п</w:t>
      </w:r>
      <w:r>
        <w:rPr>
          <w:rFonts w:ascii="Times New Roman" w:hAnsi="Times New Roman" w:cs="Times New Roman"/>
          <w:sz w:val="28"/>
          <w:szCs w:val="28"/>
        </w:rPr>
        <w:t xml:space="preserve">ыль – 114, сернистый газ – 98, </w:t>
      </w:r>
      <w:r w:rsidRPr="002124EC">
        <w:rPr>
          <w:rFonts w:ascii="Times New Roman" w:hAnsi="Times New Roman" w:cs="Times New Roman"/>
          <w:sz w:val="28"/>
          <w:szCs w:val="28"/>
        </w:rPr>
        <w:t>окислы азота – 120, окись углерода – 122, аммиак – 60, фенол и его производные – 62, формальдегид – 62, сероводород – 46, прочие – 64. Превышения предельно-допустимых концентраций (ПДК) загрязнений атмосферного воздуха не регистрируются с 2017 года, с начала проведения исследований</w:t>
      </w:r>
      <w:r w:rsidRPr="005D6F7C">
        <w:rPr>
          <w:sz w:val="28"/>
          <w:szCs w:val="28"/>
        </w:rPr>
        <w:t>.</w:t>
      </w:r>
    </w:p>
    <w:p w:rsidR="00E304F8" w:rsidRDefault="00E304F8" w:rsidP="00E304F8">
      <w:pPr>
        <w:ind w:right="-1" w:firstLine="709"/>
        <w:jc w:val="both"/>
        <w:rPr>
          <w:rFonts w:ascii="Times New Roman" w:hAnsi="Times New Roman" w:cs="Times New Roman"/>
          <w:b/>
          <w:sz w:val="28"/>
          <w:szCs w:val="28"/>
        </w:rPr>
      </w:pPr>
      <w:r w:rsidRPr="000C0812">
        <w:rPr>
          <w:rFonts w:ascii="Times New Roman" w:hAnsi="Times New Roman" w:cs="Times New Roman"/>
          <w:b/>
          <w:sz w:val="28"/>
          <w:szCs w:val="28"/>
        </w:rPr>
        <w:t>ВОДА</w:t>
      </w:r>
      <w:r>
        <w:rPr>
          <w:rFonts w:ascii="Times New Roman" w:hAnsi="Times New Roman" w:cs="Times New Roman"/>
          <w:b/>
          <w:sz w:val="28"/>
          <w:szCs w:val="28"/>
        </w:rPr>
        <w:t>:</w:t>
      </w:r>
    </w:p>
    <w:p w:rsidR="00E304F8"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Централизованным водоснабжением охвачено 94,3% населения. РУП «</w:t>
      </w:r>
      <w:proofErr w:type="spellStart"/>
      <w:r w:rsidRPr="009F791E">
        <w:rPr>
          <w:rFonts w:ascii="Times New Roman" w:hAnsi="Times New Roman" w:cs="Times New Roman"/>
          <w:sz w:val="28"/>
          <w:szCs w:val="28"/>
        </w:rPr>
        <w:t>Логойскийкомхоз</w:t>
      </w:r>
      <w:proofErr w:type="spellEnd"/>
      <w:r w:rsidRPr="009F791E">
        <w:rPr>
          <w:rFonts w:ascii="Times New Roman" w:hAnsi="Times New Roman" w:cs="Times New Roman"/>
          <w:sz w:val="28"/>
          <w:szCs w:val="28"/>
        </w:rPr>
        <w:t>» обеспечивает централизованным водоснабжением 89,1%(34260 чел.).</w:t>
      </w:r>
    </w:p>
    <w:p w:rsidR="00E304F8" w:rsidRDefault="00E304F8" w:rsidP="00E304F8">
      <w:pPr>
        <w:autoSpaceDE w:val="0"/>
        <w:autoSpaceDN w:val="0"/>
        <w:adjustRightInd w:val="0"/>
        <w:jc w:val="both"/>
        <w:rPr>
          <w:rFonts w:ascii="Times New Roman" w:hAnsi="Times New Roman" w:cs="Times New Roman"/>
          <w:sz w:val="28"/>
          <w:szCs w:val="28"/>
        </w:rPr>
      </w:pPr>
      <w:r w:rsidRPr="009F791E">
        <w:rPr>
          <w:rFonts w:ascii="Times New Roman" w:hAnsi="Times New Roman" w:cs="Times New Roman"/>
          <w:sz w:val="28"/>
          <w:szCs w:val="28"/>
        </w:rPr>
        <w:t xml:space="preserve">Из открытых источников (водных объектов) водоснабжения в Логойском районе не осуществляется. Станции обезжелезивания имеются в санатории «Рудня», на сельском водопроводе </w:t>
      </w:r>
      <w:proofErr w:type="spellStart"/>
      <w:r w:rsidRPr="009F791E">
        <w:rPr>
          <w:rFonts w:ascii="Times New Roman" w:hAnsi="Times New Roman" w:cs="Times New Roman"/>
          <w:sz w:val="28"/>
          <w:szCs w:val="28"/>
        </w:rPr>
        <w:t>аг.Острошицы</w:t>
      </w:r>
      <w:proofErr w:type="spellEnd"/>
      <w:r>
        <w:rPr>
          <w:rFonts w:ascii="Times New Roman" w:hAnsi="Times New Roman" w:cs="Times New Roman"/>
          <w:sz w:val="28"/>
          <w:szCs w:val="28"/>
        </w:rPr>
        <w:t>.</w:t>
      </w:r>
    </w:p>
    <w:p w:rsidR="00E304F8" w:rsidRPr="009F791E"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Качество воды, подаваемой населению из источников централизованного водоснабжения Логойского района, за период с 2020 по 2024 года по гигиеническим показателям имеет общую тенденцию к улучшению.</w:t>
      </w:r>
    </w:p>
    <w:p w:rsidR="00E304F8"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В 2024 году обеспечивался лабораторный контроль за безопасностью подаваемой населению питьевой воды из централизованных источников питьевого водоснабжения.</w:t>
      </w:r>
    </w:p>
    <w:p w:rsidR="00E304F8" w:rsidRPr="00CD76B4" w:rsidRDefault="00E304F8" w:rsidP="00E304F8">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Анализ показывает, что в 2024 году удельный вес нестандартных проб воды в целом из всех источников централизованного водоснабжения по сравнению с 2023годом на одном уровне и составил:</w:t>
      </w:r>
    </w:p>
    <w:p w:rsidR="00E304F8" w:rsidRPr="00CD76B4" w:rsidRDefault="00E304F8" w:rsidP="00E304F8">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 1,85% (в 2023 году – 1,87%);</w:t>
      </w:r>
    </w:p>
    <w:p w:rsidR="00E304F8" w:rsidRPr="00CD76B4" w:rsidRDefault="00E304F8" w:rsidP="00E304F8">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 xml:space="preserve">по санитарно-химическим показателям (содержание железа, </w:t>
      </w:r>
      <w:proofErr w:type="spellStart"/>
      <w:r w:rsidRPr="00CD76B4">
        <w:rPr>
          <w:rFonts w:ascii="Times New Roman" w:hAnsi="Times New Roman" w:cs="Times New Roman"/>
          <w:sz w:val="28"/>
          <w:szCs w:val="28"/>
        </w:rPr>
        <w:t>органолептика</w:t>
      </w:r>
      <w:proofErr w:type="spellEnd"/>
      <w:r w:rsidRPr="00CD76B4">
        <w:rPr>
          <w:rFonts w:ascii="Times New Roman" w:hAnsi="Times New Roman" w:cs="Times New Roman"/>
          <w:sz w:val="28"/>
          <w:szCs w:val="28"/>
        </w:rPr>
        <w:t>) – 3,24% (в 2023 году – 3,26%), при этом:</w:t>
      </w:r>
    </w:p>
    <w:p w:rsidR="00E304F8" w:rsidRPr="00CD76B4" w:rsidRDefault="00E304F8" w:rsidP="00E304F8">
      <w:pPr>
        <w:ind w:right="-1" w:firstLine="709"/>
        <w:jc w:val="both"/>
        <w:rPr>
          <w:rFonts w:ascii="Times New Roman" w:hAnsi="Times New Roman" w:cs="Times New Roman"/>
          <w:sz w:val="28"/>
          <w:szCs w:val="28"/>
        </w:rPr>
      </w:pPr>
      <w:r w:rsidRPr="00CD76B4">
        <w:rPr>
          <w:rFonts w:ascii="Times New Roman" w:hAnsi="Times New Roman" w:cs="Times New Roman"/>
          <w:sz w:val="28"/>
          <w:szCs w:val="28"/>
          <w:u w:val="single"/>
        </w:rPr>
        <w:t>коммунальные водопроводы</w:t>
      </w:r>
      <w:r w:rsidRPr="00CD76B4">
        <w:rPr>
          <w:rFonts w:ascii="Times New Roman" w:hAnsi="Times New Roman" w:cs="Times New Roman"/>
          <w:sz w:val="28"/>
          <w:szCs w:val="28"/>
        </w:rPr>
        <w:t>:</w:t>
      </w:r>
    </w:p>
    <w:p w:rsidR="00E304F8" w:rsidRPr="00CD76B4" w:rsidRDefault="00E304F8" w:rsidP="00E304F8">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–1,85% (в 2023 году –1,87%);</w:t>
      </w:r>
    </w:p>
    <w:p w:rsidR="00E304F8" w:rsidRPr="009F791E" w:rsidRDefault="00E304F8" w:rsidP="00E304F8">
      <w:pPr>
        <w:ind w:right="-1" w:firstLine="709"/>
        <w:jc w:val="both"/>
        <w:rPr>
          <w:rFonts w:ascii="Times New Roman" w:hAnsi="Times New Roman" w:cs="Times New Roman"/>
          <w:sz w:val="28"/>
          <w:szCs w:val="28"/>
          <w:u w:val="single"/>
        </w:rPr>
      </w:pPr>
      <w:r w:rsidRPr="009F791E">
        <w:rPr>
          <w:rFonts w:ascii="Times New Roman" w:hAnsi="Times New Roman" w:cs="Times New Roman"/>
          <w:sz w:val="28"/>
          <w:szCs w:val="28"/>
        </w:rPr>
        <w:t xml:space="preserve">по санитарно-химическим показателям (содержание железа, </w:t>
      </w:r>
      <w:proofErr w:type="spellStart"/>
      <w:r w:rsidRPr="009F791E">
        <w:rPr>
          <w:rFonts w:ascii="Times New Roman" w:hAnsi="Times New Roman" w:cs="Times New Roman"/>
          <w:sz w:val="28"/>
          <w:szCs w:val="28"/>
        </w:rPr>
        <w:t>органолептика</w:t>
      </w:r>
      <w:proofErr w:type="spellEnd"/>
      <w:r w:rsidRPr="009F791E">
        <w:rPr>
          <w:rFonts w:ascii="Times New Roman" w:hAnsi="Times New Roman" w:cs="Times New Roman"/>
          <w:i/>
          <w:sz w:val="28"/>
          <w:szCs w:val="28"/>
        </w:rPr>
        <w:t>)</w:t>
      </w:r>
      <w:r w:rsidRPr="009F791E">
        <w:rPr>
          <w:rFonts w:ascii="Times New Roman" w:hAnsi="Times New Roman" w:cs="Times New Roman"/>
          <w:sz w:val="28"/>
          <w:szCs w:val="28"/>
        </w:rPr>
        <w:t xml:space="preserve"> – 4,1% (в 2023 году – 4,1%);</w:t>
      </w:r>
    </w:p>
    <w:p w:rsidR="00E304F8" w:rsidRPr="009F791E"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u w:val="single"/>
        </w:rPr>
        <w:t>ведомственные водопроводы</w:t>
      </w:r>
      <w:r w:rsidRPr="009F791E">
        <w:rPr>
          <w:rFonts w:ascii="Times New Roman" w:hAnsi="Times New Roman" w:cs="Times New Roman"/>
          <w:sz w:val="28"/>
          <w:szCs w:val="28"/>
        </w:rPr>
        <w:t xml:space="preserve">: </w:t>
      </w:r>
    </w:p>
    <w:p w:rsidR="00E304F8" w:rsidRPr="009F791E"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по микробиологическим показателям – 0% (в 2023 году – 0%);</w:t>
      </w:r>
    </w:p>
    <w:p w:rsidR="00E304F8" w:rsidRDefault="00E304F8" w:rsidP="00E304F8">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 xml:space="preserve">по санитарно-химическим показателям (содержание железа, </w:t>
      </w:r>
      <w:proofErr w:type="spellStart"/>
      <w:r w:rsidRPr="009F791E">
        <w:rPr>
          <w:rFonts w:ascii="Times New Roman" w:hAnsi="Times New Roman" w:cs="Times New Roman"/>
          <w:sz w:val="28"/>
          <w:szCs w:val="28"/>
        </w:rPr>
        <w:t>органолептика</w:t>
      </w:r>
      <w:proofErr w:type="spellEnd"/>
      <w:r w:rsidRPr="009F791E">
        <w:rPr>
          <w:rFonts w:ascii="Times New Roman" w:hAnsi="Times New Roman" w:cs="Times New Roman"/>
          <w:sz w:val="28"/>
          <w:szCs w:val="28"/>
        </w:rPr>
        <w:t>) – 0% (в 2023 году – 0%).</w:t>
      </w:r>
    </w:p>
    <w:p w:rsidR="00E304F8" w:rsidRDefault="00E304F8" w:rsidP="00E304F8">
      <w:pPr>
        <w:ind w:right="-1" w:firstLine="709"/>
        <w:jc w:val="both"/>
        <w:rPr>
          <w:rFonts w:ascii="Times New Roman" w:hAnsi="Times New Roman" w:cs="Times New Roman"/>
          <w:sz w:val="28"/>
          <w:szCs w:val="28"/>
        </w:rPr>
      </w:pPr>
      <w:r w:rsidRPr="001E4CDD">
        <w:rPr>
          <w:rFonts w:ascii="Times New Roman" w:hAnsi="Times New Roman" w:cs="Times New Roman"/>
          <w:sz w:val="28"/>
          <w:szCs w:val="28"/>
        </w:rPr>
        <w:t>Основными проблемами качества водопроводной воды в Логойском районе является высокий уровень содержания железа</w:t>
      </w:r>
      <w:r>
        <w:rPr>
          <w:rFonts w:ascii="Times New Roman" w:hAnsi="Times New Roman" w:cs="Times New Roman"/>
          <w:sz w:val="28"/>
          <w:szCs w:val="28"/>
        </w:rPr>
        <w:t>.</w:t>
      </w:r>
    </w:p>
    <w:p w:rsidR="00E304F8" w:rsidRPr="00F15F42" w:rsidRDefault="00E304F8" w:rsidP="00E304F8">
      <w:pPr>
        <w:ind w:right="-1" w:firstLine="709"/>
        <w:jc w:val="both"/>
        <w:rPr>
          <w:rFonts w:ascii="Times New Roman" w:hAnsi="Times New Roman" w:cs="Times New Roman"/>
          <w:sz w:val="28"/>
          <w:szCs w:val="28"/>
        </w:rPr>
      </w:pPr>
      <w:r w:rsidRPr="00F15F42">
        <w:rPr>
          <w:rFonts w:ascii="Times New Roman" w:hAnsi="Times New Roman" w:cs="Times New Roman"/>
          <w:sz w:val="28"/>
          <w:szCs w:val="28"/>
        </w:rPr>
        <w:t xml:space="preserve">По санитарно-химическим показателям в 2024 году проведен выборочный отбор проб по социально-гигиеническому мониторингу, где отобрано26 пробы. Не соответствующих проб гигиеническим нормативам в 2024 году–0.  По нитратам превышений ПДК не было. </w:t>
      </w:r>
    </w:p>
    <w:p w:rsidR="00E304F8" w:rsidRPr="00F15F42" w:rsidRDefault="00E304F8" w:rsidP="00E304F8">
      <w:pPr>
        <w:ind w:right="-1" w:firstLine="709"/>
        <w:jc w:val="both"/>
        <w:rPr>
          <w:rFonts w:ascii="Times New Roman" w:hAnsi="Times New Roman" w:cs="Times New Roman"/>
          <w:color w:val="000000"/>
          <w:sz w:val="28"/>
          <w:szCs w:val="28"/>
        </w:rPr>
      </w:pPr>
      <w:r w:rsidRPr="00F15F42">
        <w:rPr>
          <w:rFonts w:ascii="Times New Roman" w:hAnsi="Times New Roman" w:cs="Times New Roman"/>
          <w:sz w:val="28"/>
          <w:szCs w:val="28"/>
        </w:rPr>
        <w:t>По микробиологическим показателям в 2024 году проведено – 26исследования, превышения гигиенических нормативов – нет.</w:t>
      </w:r>
    </w:p>
    <w:p w:rsidR="00E304F8" w:rsidRDefault="00E304F8" w:rsidP="00E304F8">
      <w:pPr>
        <w:ind w:right="-1" w:firstLine="709"/>
        <w:jc w:val="both"/>
        <w:rPr>
          <w:rFonts w:ascii="Times New Roman" w:hAnsi="Times New Roman" w:cs="Times New Roman"/>
          <w:sz w:val="28"/>
          <w:szCs w:val="28"/>
        </w:rPr>
      </w:pPr>
      <w:r w:rsidRPr="00F15F42">
        <w:rPr>
          <w:rFonts w:ascii="Times New Roman" w:hAnsi="Times New Roman" w:cs="Times New Roman"/>
          <w:color w:val="000000"/>
          <w:sz w:val="28"/>
          <w:szCs w:val="28"/>
        </w:rPr>
        <w:t>Динамика улучшения качества воды в колодцах в Логойском районе более выражена, чем по области и в целом по Республике</w:t>
      </w:r>
      <w:r w:rsidRPr="00F15F42">
        <w:rPr>
          <w:rFonts w:ascii="Times New Roman" w:hAnsi="Times New Roman" w:cs="Times New Roman"/>
          <w:sz w:val="28"/>
          <w:szCs w:val="28"/>
        </w:rPr>
        <w:t>. Основными проблемами качества колодезной воды на территории Логойского района является высокая мутность, выявление случаев неудовлетворительных органолептических свойств, отсутствие балансодержателей для своевременного устранения нарушений санитарно-эпидемиологического законодательства.</w:t>
      </w:r>
    </w:p>
    <w:p w:rsidR="00E304F8" w:rsidRDefault="00E304F8" w:rsidP="00E304F8">
      <w:pPr>
        <w:ind w:right="-1"/>
        <w:jc w:val="both"/>
        <w:rPr>
          <w:rFonts w:ascii="Times New Roman" w:hAnsi="Times New Roman" w:cs="Times New Roman"/>
          <w:i/>
          <w:sz w:val="28"/>
          <w:szCs w:val="28"/>
          <w:u w:val="single"/>
        </w:rPr>
      </w:pPr>
      <w:r w:rsidRPr="00F15F42">
        <w:rPr>
          <w:rFonts w:ascii="Times New Roman" w:hAnsi="Times New Roman" w:cs="Times New Roman"/>
          <w:i/>
          <w:sz w:val="28"/>
          <w:szCs w:val="28"/>
          <w:u w:val="single"/>
        </w:rPr>
        <w:t>(</w:t>
      </w:r>
      <w:r w:rsidRPr="00F15F42">
        <w:rPr>
          <w:rFonts w:ascii="Times New Roman" w:hAnsi="Times New Roman" w:cs="Times New Roman"/>
          <w:i/>
          <w:iCs/>
          <w:sz w:val="28"/>
          <w:szCs w:val="28"/>
          <w:u w:val="single"/>
        </w:rPr>
        <w:t>В соответствии с рекомендациями ВОЗ вода считается безопасной в эпидемиологическом отношении, если количество проб, не соответствующих гигиеническим нормативам, не превышает 5%</w:t>
      </w:r>
      <w:r w:rsidRPr="00F15F42">
        <w:rPr>
          <w:rFonts w:ascii="Times New Roman" w:hAnsi="Times New Roman" w:cs="Times New Roman"/>
          <w:i/>
          <w:sz w:val="28"/>
          <w:szCs w:val="28"/>
          <w:u w:val="single"/>
        </w:rPr>
        <w:t>)</w:t>
      </w:r>
    </w:p>
    <w:p w:rsidR="00E304F8" w:rsidRDefault="00E304F8" w:rsidP="00E304F8">
      <w:pPr>
        <w:autoSpaceDE w:val="0"/>
        <w:autoSpaceDN w:val="0"/>
        <w:adjustRightInd w:val="0"/>
        <w:jc w:val="both"/>
        <w:rPr>
          <w:rFonts w:ascii="Times New Roman" w:hAnsi="Times New Roman" w:cs="Times New Roman"/>
          <w:sz w:val="28"/>
          <w:szCs w:val="28"/>
        </w:rPr>
      </w:pPr>
    </w:p>
    <w:p w:rsidR="0051311B" w:rsidRPr="00F15F42" w:rsidRDefault="0051311B" w:rsidP="0051311B">
      <w:pPr>
        <w:ind w:right="-1"/>
        <w:jc w:val="both"/>
        <w:rPr>
          <w:rFonts w:ascii="Times New Roman" w:hAnsi="Times New Roman" w:cs="Times New Roman"/>
          <w:b/>
          <w:sz w:val="28"/>
          <w:szCs w:val="28"/>
        </w:rPr>
      </w:pPr>
      <w:proofErr w:type="spellStart"/>
      <w:r>
        <w:rPr>
          <w:rFonts w:ascii="Times New Roman" w:hAnsi="Times New Roman" w:cs="Times New Roman"/>
          <w:b/>
          <w:sz w:val="28"/>
          <w:szCs w:val="28"/>
        </w:rPr>
        <w:t>Агрогородок</w:t>
      </w:r>
      <w:proofErr w:type="spellEnd"/>
      <w:r w:rsidRPr="00F15F42">
        <w:rPr>
          <w:rFonts w:ascii="Times New Roman" w:hAnsi="Times New Roman" w:cs="Times New Roman"/>
          <w:b/>
          <w:sz w:val="28"/>
          <w:szCs w:val="28"/>
        </w:rPr>
        <w:t>, в котором мы живем:</w:t>
      </w:r>
    </w:p>
    <w:p w:rsidR="0051311B" w:rsidRDefault="0051311B" w:rsidP="00E304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51311B">
        <w:rPr>
          <w:rFonts w:ascii="Times New Roman" w:hAnsi="Times New Roman" w:cs="Times New Roman"/>
          <w:sz w:val="28"/>
          <w:szCs w:val="28"/>
        </w:rPr>
        <w:t xml:space="preserve">Цель </w:t>
      </w:r>
      <w:proofErr w:type="gramStart"/>
      <w:r w:rsidRPr="0051311B">
        <w:rPr>
          <w:rFonts w:ascii="Times New Roman" w:hAnsi="Times New Roman" w:cs="Times New Roman"/>
          <w:sz w:val="28"/>
          <w:szCs w:val="28"/>
        </w:rPr>
        <w:t>проекта  разработка</w:t>
      </w:r>
      <w:proofErr w:type="gramEnd"/>
      <w:r w:rsidRPr="0051311B">
        <w:rPr>
          <w:rFonts w:ascii="Times New Roman" w:hAnsi="Times New Roman" w:cs="Times New Roman"/>
          <w:sz w:val="28"/>
          <w:szCs w:val="28"/>
        </w:rPr>
        <w:t xml:space="preserve"> генерального плана с детальным планом </w:t>
      </w:r>
      <w:proofErr w:type="spellStart"/>
      <w:r w:rsidRPr="0051311B">
        <w:rPr>
          <w:rFonts w:ascii="Times New Roman" w:hAnsi="Times New Roman" w:cs="Times New Roman"/>
          <w:sz w:val="28"/>
          <w:szCs w:val="28"/>
        </w:rPr>
        <w:t>аг</w:t>
      </w:r>
      <w:proofErr w:type="spellEnd"/>
      <w:r w:rsidRPr="0051311B">
        <w:rPr>
          <w:rFonts w:ascii="Times New Roman" w:hAnsi="Times New Roman" w:cs="Times New Roman"/>
          <w:sz w:val="28"/>
          <w:szCs w:val="28"/>
        </w:rPr>
        <w:t xml:space="preserve">. </w:t>
      </w:r>
      <w:proofErr w:type="spellStart"/>
      <w:r w:rsidRPr="0051311B">
        <w:rPr>
          <w:rFonts w:ascii="Times New Roman" w:hAnsi="Times New Roman" w:cs="Times New Roman"/>
          <w:sz w:val="28"/>
          <w:szCs w:val="28"/>
        </w:rPr>
        <w:t>Острошицы</w:t>
      </w:r>
      <w:proofErr w:type="spellEnd"/>
      <w:r w:rsidRPr="0051311B">
        <w:rPr>
          <w:rFonts w:ascii="Times New Roman" w:hAnsi="Times New Roman" w:cs="Times New Roman"/>
          <w:sz w:val="28"/>
          <w:szCs w:val="28"/>
        </w:rPr>
        <w:t xml:space="preserve"> Логойского района с учетом приоритетов, целей и стратегии комплексного градостроительного развития населенного пункта, функционального зонирования и регламентов использования территорий, основных параметров застройки, развития инженерно-технической и транспортной инфраструктуры, социальной инфраструктуры, а также условий формирования безопасной и экологически благоприятной среды жизнедеятельности.  </w:t>
      </w:r>
    </w:p>
    <w:p w:rsidR="0051311B" w:rsidRDefault="0051311B" w:rsidP="00E304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51311B">
        <w:rPr>
          <w:rFonts w:ascii="Times New Roman" w:hAnsi="Times New Roman" w:cs="Times New Roman"/>
          <w:sz w:val="28"/>
          <w:szCs w:val="28"/>
        </w:rPr>
        <w:t xml:space="preserve">Целями и задачами градостроительного развития сельского населенного пункта является: совершенствование и дальнейшее формирование территориального развития сельского населенного пункта, с учетом особенностей Минской агломерации; усиление инвестиционной привлекательности сельского населенного пункта в увязке с экономикой Минской области и Логойского района; формирование и развитие сбалансированного и рационального расселения на базе эффективного использования территориальных и природных ресурсов; определение основных параметров социально-экономического развития, территориальной организации и оптимальной планировочной структуры, функционального зонирования территорий и основных параметров застройки; развитие и определение параметров магистральной </w:t>
      </w:r>
      <w:proofErr w:type="spellStart"/>
      <w:r w:rsidRPr="0051311B">
        <w:rPr>
          <w:rFonts w:ascii="Times New Roman" w:hAnsi="Times New Roman" w:cs="Times New Roman"/>
          <w:sz w:val="28"/>
          <w:szCs w:val="28"/>
        </w:rPr>
        <w:t>инженерно</w:t>
      </w:r>
      <w:proofErr w:type="spellEnd"/>
      <w:r w:rsidRPr="0051311B">
        <w:rPr>
          <w:rFonts w:ascii="Times New Roman" w:hAnsi="Times New Roman" w:cs="Times New Roman"/>
          <w:sz w:val="28"/>
          <w:szCs w:val="28"/>
        </w:rPr>
        <w:t xml:space="preserve"> технической и транспортной инфраструктуры; определение мероприятий по охране и улучшению состояния окружающей среды; формирование экологически благоприятной и безопасной среды жизнедеятельности населения, а также развитие доступной среды для всех групп населения, в том числе физически ослабленных лиц; формирование предложений по первоочередным мероприятиям.  </w:t>
      </w:r>
    </w:p>
    <w:p w:rsidR="00F535E5" w:rsidRDefault="00F535E5" w:rsidP="00F535E5">
      <w:pPr>
        <w:ind w:right="-1"/>
        <w:jc w:val="both"/>
        <w:rPr>
          <w:rFonts w:ascii="Times New Roman" w:hAnsi="Times New Roman" w:cs="Times New Roman"/>
          <w:sz w:val="28"/>
          <w:szCs w:val="28"/>
        </w:rPr>
      </w:pPr>
      <w:r w:rsidRPr="00E672D0">
        <w:rPr>
          <w:rFonts w:ascii="Times New Roman" w:hAnsi="Times New Roman" w:cs="Times New Roman"/>
          <w:sz w:val="28"/>
          <w:szCs w:val="28"/>
        </w:rPr>
        <w:t xml:space="preserve">Уровень </w:t>
      </w:r>
      <w:proofErr w:type="spellStart"/>
      <w:r w:rsidRPr="00E672D0">
        <w:rPr>
          <w:rFonts w:ascii="Times New Roman" w:hAnsi="Times New Roman" w:cs="Times New Roman"/>
          <w:sz w:val="28"/>
          <w:szCs w:val="28"/>
        </w:rPr>
        <w:t>озеленё</w:t>
      </w:r>
      <w:r>
        <w:rPr>
          <w:rFonts w:ascii="Times New Roman" w:hAnsi="Times New Roman" w:cs="Times New Roman"/>
          <w:sz w:val="28"/>
          <w:szCs w:val="28"/>
        </w:rPr>
        <w:t>нности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Острошицах</w:t>
      </w:r>
      <w:proofErr w:type="spellEnd"/>
      <w:r>
        <w:rPr>
          <w:rFonts w:ascii="Times New Roman" w:hAnsi="Times New Roman" w:cs="Times New Roman"/>
          <w:sz w:val="28"/>
          <w:szCs w:val="28"/>
        </w:rPr>
        <w:t xml:space="preserve"> </w:t>
      </w:r>
      <w:r w:rsidRPr="00E672D0">
        <w:rPr>
          <w:rFonts w:ascii="Times New Roman" w:hAnsi="Times New Roman" w:cs="Times New Roman"/>
          <w:sz w:val="28"/>
          <w:szCs w:val="28"/>
        </w:rPr>
        <w:t xml:space="preserve">составляет </w:t>
      </w:r>
      <w:r>
        <w:rPr>
          <w:rFonts w:ascii="Times New Roman" w:hAnsi="Times New Roman" w:cs="Times New Roman"/>
          <w:sz w:val="28"/>
          <w:szCs w:val="28"/>
        </w:rPr>
        <w:t>не менее 51</w:t>
      </w:r>
      <w:r w:rsidRPr="00E672D0">
        <w:rPr>
          <w:rFonts w:ascii="Times New Roman" w:hAnsi="Times New Roman" w:cs="Times New Roman"/>
          <w:sz w:val="28"/>
          <w:szCs w:val="28"/>
        </w:rPr>
        <w:t>%</w:t>
      </w:r>
      <w:r>
        <w:rPr>
          <w:rFonts w:ascii="Times New Roman" w:hAnsi="Times New Roman" w:cs="Times New Roman"/>
          <w:sz w:val="28"/>
          <w:szCs w:val="28"/>
        </w:rPr>
        <w:t>.</w:t>
      </w:r>
    </w:p>
    <w:p w:rsidR="00F535E5" w:rsidRDefault="00107F37" w:rsidP="00107F37">
      <w:pPr>
        <w:ind w:right="-1"/>
        <w:jc w:val="both"/>
        <w:rPr>
          <w:rFonts w:ascii="Times New Roman" w:hAnsi="Times New Roman" w:cs="Times New Roman"/>
          <w:sz w:val="28"/>
          <w:szCs w:val="28"/>
        </w:rPr>
      </w:pPr>
      <w:r w:rsidRPr="001053DF">
        <w:rPr>
          <w:rFonts w:ascii="Times New Roman" w:hAnsi="Times New Roman" w:cs="Times New Roman"/>
          <w:sz w:val="28"/>
          <w:szCs w:val="28"/>
        </w:rPr>
        <w:t xml:space="preserve">Возможно не главный, но весьма характерный показатель экологического сознания и отдельного человека и общества – это степень </w:t>
      </w:r>
      <w:proofErr w:type="spellStart"/>
      <w:r w:rsidRPr="001053DF">
        <w:rPr>
          <w:rFonts w:ascii="Times New Roman" w:hAnsi="Times New Roman" w:cs="Times New Roman"/>
          <w:sz w:val="28"/>
          <w:szCs w:val="28"/>
        </w:rPr>
        <w:t>замусоренности</w:t>
      </w:r>
      <w:proofErr w:type="spellEnd"/>
      <w:r w:rsidRPr="001053DF">
        <w:rPr>
          <w:rFonts w:ascii="Times New Roman" w:hAnsi="Times New Roman" w:cs="Times New Roman"/>
          <w:sz w:val="28"/>
          <w:szCs w:val="28"/>
        </w:rPr>
        <w:t xml:space="preserve"> и загрязнения окружающей среды вокруг нас, на улицах, дорогах, в парках и лесах. Дл</w:t>
      </w:r>
      <w:r>
        <w:rPr>
          <w:rFonts w:ascii="Times New Roman" w:hAnsi="Times New Roman" w:cs="Times New Roman"/>
          <w:sz w:val="28"/>
          <w:szCs w:val="28"/>
        </w:rPr>
        <w:t xml:space="preserve">я сбора бытовых отходов в </w:t>
      </w:r>
      <w:proofErr w:type="spellStart"/>
      <w:r>
        <w:rPr>
          <w:rFonts w:ascii="Times New Roman" w:hAnsi="Times New Roman" w:cs="Times New Roman"/>
          <w:sz w:val="28"/>
          <w:szCs w:val="28"/>
        </w:rPr>
        <w:t>агрогородке</w:t>
      </w:r>
      <w:proofErr w:type="spellEnd"/>
      <w:r w:rsidRPr="001053DF">
        <w:rPr>
          <w:rFonts w:ascii="Times New Roman" w:hAnsi="Times New Roman" w:cs="Times New Roman"/>
          <w:sz w:val="28"/>
          <w:szCs w:val="28"/>
        </w:rPr>
        <w:t xml:space="preserve"> оборудованы контейнерные площадки, на которых установлены контейне</w:t>
      </w:r>
      <w:r>
        <w:rPr>
          <w:rFonts w:ascii="Times New Roman" w:hAnsi="Times New Roman" w:cs="Times New Roman"/>
          <w:sz w:val="28"/>
          <w:szCs w:val="28"/>
        </w:rPr>
        <w:t>ры.</w:t>
      </w:r>
    </w:p>
    <w:p w:rsidR="00252BA3" w:rsidRDefault="00252BA3" w:rsidP="00252BA3">
      <w:pPr>
        <w:pStyle w:val="Default"/>
        <w:jc w:val="center"/>
        <w:rPr>
          <w:sz w:val="28"/>
          <w:szCs w:val="28"/>
        </w:rPr>
      </w:pPr>
      <w:r>
        <w:rPr>
          <w:sz w:val="28"/>
          <w:szCs w:val="28"/>
        </w:rPr>
        <w:t xml:space="preserve">ПРОФИЛАКТИКА ЗАБОЛЕВАНИЙ И ПРОПАГАНДА </w:t>
      </w:r>
    </w:p>
    <w:p w:rsidR="00252BA3" w:rsidRPr="00185A2A" w:rsidRDefault="00252BA3" w:rsidP="00252BA3">
      <w:pPr>
        <w:pStyle w:val="Default"/>
        <w:jc w:val="center"/>
        <w:rPr>
          <w:sz w:val="28"/>
          <w:szCs w:val="28"/>
        </w:rPr>
      </w:pPr>
      <w:r>
        <w:rPr>
          <w:sz w:val="28"/>
          <w:szCs w:val="28"/>
        </w:rPr>
        <w:t>ЗДОРОВОГО ОБРАЗА ЖИЗНИ</w:t>
      </w:r>
    </w:p>
    <w:p w:rsidR="00252BA3" w:rsidRDefault="00252BA3" w:rsidP="00252BA3">
      <w:pPr>
        <w:pStyle w:val="Default"/>
        <w:rPr>
          <w:sz w:val="28"/>
          <w:szCs w:val="28"/>
        </w:rPr>
      </w:pPr>
      <w:r>
        <w:rPr>
          <w:noProof/>
          <w:sz w:val="28"/>
          <w:szCs w:val="28"/>
          <w:lang w:eastAsia="ru-RU"/>
        </w:rPr>
        <mc:AlternateContent>
          <mc:Choice Requires="wps">
            <w:drawing>
              <wp:anchor distT="0" distB="0" distL="114300" distR="114300" simplePos="0" relativeHeight="251671552" behindDoc="0" locked="0" layoutInCell="1" allowOverlap="1" wp14:anchorId="77964A41" wp14:editId="5BABA163">
                <wp:simplePos x="0" y="0"/>
                <wp:positionH relativeFrom="column">
                  <wp:posOffset>520065</wp:posOffset>
                </wp:positionH>
                <wp:positionV relativeFrom="paragraph">
                  <wp:posOffset>82550</wp:posOffset>
                </wp:positionV>
                <wp:extent cx="4895850" cy="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895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692F1" id="Прямая соединительная линия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0.95pt,6.5pt" to="42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" strokecolor="#ffc000" strokeweight=".5pt">
                <v:stroke joinstyle="miter"/>
              </v:line>
            </w:pict>
          </mc:Fallback>
        </mc:AlternateContent>
      </w:r>
    </w:p>
    <w:p w:rsidR="00252BA3" w:rsidRDefault="00252BA3" w:rsidP="00252BA3">
      <w:pPr>
        <w:pStyle w:val="Default"/>
        <w:rPr>
          <w:sz w:val="28"/>
          <w:szCs w:val="28"/>
        </w:rPr>
      </w:pPr>
    </w:p>
    <w:p w:rsidR="00252BA3" w:rsidRPr="00B00AAB" w:rsidRDefault="00252BA3" w:rsidP="00252BA3">
      <w:pPr>
        <w:pStyle w:val="Default"/>
        <w:rPr>
          <w:sz w:val="22"/>
          <w:szCs w:val="22"/>
        </w:rPr>
      </w:pPr>
      <w:r>
        <w:rPr>
          <w:sz w:val="28"/>
          <w:szCs w:val="28"/>
        </w:rPr>
        <w:t xml:space="preserve">      </w:t>
      </w:r>
      <w:r w:rsidRPr="00185A2A">
        <w:rPr>
          <w:sz w:val="28"/>
          <w:szCs w:val="28"/>
        </w:rPr>
        <w:t xml:space="preserve">Одна из основных причин большинство наиболее распространенных сегодня хронических неинфекционных заболеваний, которые еще называют «болезнями цивилизации» – усиление несоответствий между современными условиями жизни и нашими физиологическими возможностями. </w:t>
      </w:r>
      <w:r w:rsidRPr="00185A2A">
        <w:rPr>
          <w:color w:val="202429"/>
          <w:sz w:val="28"/>
          <w:szCs w:val="28"/>
        </w:rPr>
        <w:t xml:space="preserve">Жизнь через </w:t>
      </w:r>
      <w:r>
        <w:rPr>
          <w:color w:val="202429"/>
          <w:sz w:val="28"/>
          <w:szCs w:val="28"/>
        </w:rPr>
        <w:t xml:space="preserve">       </w:t>
      </w:r>
      <w:r w:rsidRPr="00185A2A">
        <w:rPr>
          <w:color w:val="202429"/>
          <w:sz w:val="28"/>
          <w:szCs w:val="28"/>
        </w:rPr>
        <w:t xml:space="preserve">Интернет многое облегчает и упрощает, а это приводит к инфантилизму. Многие физиологические процессы в организме человека протекают по-разному, в зависимости от того находится человек в чьем-то обществе, в одиночестве или в виртуальном мире. Установлено, что недостаток полноценного общения с себе подобными и окружающим миром может негативно влиять на работу иммунной системы, на гормональный баланс, на мыслительные процессы. </w:t>
      </w:r>
      <w:r w:rsidRPr="00185A2A">
        <w:rPr>
          <w:sz w:val="28"/>
          <w:szCs w:val="28"/>
        </w:rPr>
        <w:t xml:space="preserve">Выход один – активная </w:t>
      </w:r>
      <w:r w:rsidRPr="00185A2A">
        <w:rPr>
          <w:color w:val="auto"/>
          <w:sz w:val="28"/>
          <w:szCs w:val="28"/>
        </w:rPr>
        <w:t>профилактическая работа для рационального использования достижения технического прогресса с пользой, а не во вред себе.</w:t>
      </w:r>
    </w:p>
    <w:p w:rsidR="00252BA3" w:rsidRDefault="00252BA3" w:rsidP="00252BA3">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85A2A">
        <w:rPr>
          <w:rFonts w:ascii="Times New Roman" w:hAnsi="Times New Roman" w:cs="Times New Roman"/>
          <w:sz w:val="28"/>
          <w:szCs w:val="28"/>
        </w:rPr>
        <w:t xml:space="preserve">Основная профилактическая работа проводится по принципу «трех пятерок». Схема включает пять факторов риска (курение, злоупотребление алкоголем, нерациональное питание, низкая физическая активность и производственные риски); пять целевых групп населения (дети и учащаяся молодежь, лица, трудящиеся во вредных условиях, лица старше трудоспособного возраста, социально-уязвимые слои населения, лица, определяющие политику в области охраны здоровья); пять уровней воздействия (правовая среда, информационная среда, непрерывное образование по вопросам </w:t>
      </w:r>
      <w:proofErr w:type="spellStart"/>
      <w:r w:rsidRPr="00185A2A">
        <w:rPr>
          <w:rFonts w:ascii="Times New Roman" w:hAnsi="Times New Roman" w:cs="Times New Roman"/>
          <w:sz w:val="28"/>
          <w:szCs w:val="28"/>
        </w:rPr>
        <w:t>здоровьесбережения</w:t>
      </w:r>
      <w:proofErr w:type="spellEnd"/>
      <w:r w:rsidRPr="00185A2A">
        <w:rPr>
          <w:rFonts w:ascii="Times New Roman" w:hAnsi="Times New Roman" w:cs="Times New Roman"/>
          <w:sz w:val="28"/>
          <w:szCs w:val="28"/>
        </w:rPr>
        <w:t>, поддержка местных инициатив, индивидуальная профилактика).</w:t>
      </w:r>
    </w:p>
    <w:p w:rsidR="00252BA3" w:rsidRDefault="00252BA3" w:rsidP="00252BA3">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В Плещеницах</w:t>
      </w:r>
      <w:r w:rsidRPr="000E42BA">
        <w:rPr>
          <w:rFonts w:ascii="Times New Roman" w:hAnsi="Times New Roman" w:cs="Times New Roman"/>
          <w:color w:val="000000" w:themeColor="text1"/>
          <w:sz w:val="28"/>
          <w:szCs w:val="28"/>
          <w:shd w:val="clear" w:color="auto" w:fill="FFFFFF"/>
        </w:rPr>
        <w:t>, как и повсеместно, для пропаганды здорового образа жизни используют различные формы: массовые мероприятия, такие как спортивные праздники и соревнования; образовательные форматы, включающие лекции и беседы; а также информационные кампании через печатные материалы и средства массовой информации, направленные на формирование у населения</w:t>
      </w:r>
      <w:r>
        <w:rPr>
          <w:rFonts w:ascii="Times New Roman" w:hAnsi="Times New Roman" w:cs="Times New Roman"/>
          <w:color w:val="000000" w:themeColor="text1"/>
          <w:sz w:val="28"/>
          <w:szCs w:val="28"/>
          <w:shd w:val="clear" w:color="auto" w:fill="FFFFFF"/>
        </w:rPr>
        <w:t xml:space="preserve"> </w:t>
      </w:r>
      <w:r w:rsidRPr="000E42BA">
        <w:rPr>
          <w:rFonts w:ascii="Times New Roman" w:hAnsi="Times New Roman" w:cs="Times New Roman"/>
          <w:color w:val="000000" w:themeColor="text1"/>
          <w:sz w:val="28"/>
          <w:szCs w:val="28"/>
          <w:shd w:val="clear" w:color="auto" w:fill="FFFFFF"/>
        </w:rPr>
        <w:t>понимания принципов ЗОЖ, включая физическую активность, правильное питание, отказ от вредных привычек и психологическое благополучие.</w:t>
      </w:r>
    </w:p>
    <w:p w:rsidR="00C677D9" w:rsidRDefault="00C677D9" w:rsidP="00C677D9">
      <w:pPr>
        <w:ind w:right="-1"/>
        <w:jc w:val="both"/>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w:t>
      </w:r>
      <w:r w:rsidRPr="000E42BA">
        <w:rPr>
          <w:rFonts w:ascii="Times New Roman" w:hAnsi="Times New Roman" w:cs="Times New Roman"/>
          <w:color w:val="000000" w:themeColor="text1"/>
          <w:spacing w:val="2"/>
          <w:sz w:val="28"/>
          <w:szCs w:val="28"/>
          <w:shd w:val="clear" w:color="auto" w:fill="FFFFFF"/>
        </w:rPr>
        <w:t>На постоянной основе в образовательных учреждениях проводятся «Дни здоровья» (каждую вторую субботу месяца) и на свежем воздухе – «Тропа здоровья» для воспитанников.</w:t>
      </w:r>
      <w:r w:rsidRPr="000E42BA">
        <w:rPr>
          <w:rStyle w:val="uv3um"/>
          <w:rFonts w:ascii="Times New Roman" w:hAnsi="Times New Roman" w:cs="Times New Roman"/>
          <w:color w:val="000000" w:themeColor="text1"/>
          <w:spacing w:val="2"/>
          <w:sz w:val="28"/>
          <w:szCs w:val="28"/>
          <w:shd w:val="clear" w:color="auto" w:fill="FFFFFF"/>
        </w:rPr>
        <w:t> </w:t>
      </w:r>
      <w:r w:rsidRPr="000E42BA">
        <w:rPr>
          <w:rStyle w:val="uv3um"/>
          <w:rFonts w:ascii="Times New Roman" w:hAnsi="Times New Roman" w:cs="Times New Roman"/>
          <w:color w:val="000000" w:themeColor="text1"/>
          <w:sz w:val="28"/>
          <w:szCs w:val="28"/>
          <w:shd w:val="clear" w:color="auto" w:fill="FFFFFF"/>
        </w:rPr>
        <w:t> </w:t>
      </w:r>
    </w:p>
    <w:p w:rsidR="00C677D9" w:rsidRDefault="00C677D9" w:rsidP="00C677D9">
      <w:pPr>
        <w:ind w:right="-1"/>
        <w:jc w:val="both"/>
        <w:rPr>
          <w:rStyle w:val="uv3um"/>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w:t>
      </w:r>
      <w:proofErr w:type="spellStart"/>
      <w:r>
        <w:rPr>
          <w:rFonts w:ascii="Times New Roman" w:hAnsi="Times New Roman" w:cs="Times New Roman"/>
          <w:color w:val="000000" w:themeColor="text1"/>
          <w:spacing w:val="2"/>
          <w:sz w:val="28"/>
          <w:szCs w:val="28"/>
          <w:shd w:val="clear" w:color="auto" w:fill="FFFFFF"/>
        </w:rPr>
        <w:t>Агрогородок</w:t>
      </w:r>
      <w:proofErr w:type="spellEnd"/>
      <w:r w:rsidRPr="000E42BA">
        <w:rPr>
          <w:rFonts w:ascii="Times New Roman" w:hAnsi="Times New Roman" w:cs="Times New Roman"/>
          <w:color w:val="000000" w:themeColor="text1"/>
          <w:spacing w:val="2"/>
          <w:sz w:val="28"/>
          <w:szCs w:val="28"/>
          <w:shd w:val="clear" w:color="auto" w:fill="FFFFFF"/>
        </w:rPr>
        <w:t xml:space="preserve"> активно участвует в акциях «</w:t>
      </w:r>
      <w:proofErr w:type="spellStart"/>
      <w:r w:rsidRPr="000E42BA">
        <w:rPr>
          <w:rFonts w:ascii="Times New Roman" w:hAnsi="Times New Roman" w:cs="Times New Roman"/>
          <w:color w:val="000000" w:themeColor="text1"/>
          <w:spacing w:val="2"/>
          <w:sz w:val="28"/>
          <w:szCs w:val="28"/>
          <w:shd w:val="clear" w:color="auto" w:fill="FFFFFF"/>
        </w:rPr>
        <w:t>Минщина</w:t>
      </w:r>
      <w:proofErr w:type="spellEnd"/>
      <w:r w:rsidRPr="000E42BA">
        <w:rPr>
          <w:rFonts w:ascii="Times New Roman" w:hAnsi="Times New Roman" w:cs="Times New Roman"/>
          <w:color w:val="000000" w:themeColor="text1"/>
          <w:spacing w:val="2"/>
          <w:sz w:val="28"/>
          <w:szCs w:val="28"/>
          <w:shd w:val="clear" w:color="auto" w:fill="FFFFFF"/>
        </w:rPr>
        <w:t xml:space="preserve"> спортивная», которые проводятся в течение всего года (осень, зима, весна, лето) и направлены на популяризацию активного образа жизни среди населения.</w:t>
      </w:r>
      <w:r w:rsidRPr="000E42BA">
        <w:rPr>
          <w:rStyle w:val="uv3um"/>
          <w:rFonts w:ascii="Times New Roman" w:hAnsi="Times New Roman" w:cs="Times New Roman"/>
          <w:color w:val="000000" w:themeColor="text1"/>
          <w:spacing w:val="2"/>
          <w:sz w:val="28"/>
          <w:szCs w:val="28"/>
          <w:shd w:val="clear" w:color="auto" w:fill="FFFFFF"/>
        </w:rPr>
        <w:t> </w:t>
      </w:r>
    </w:p>
    <w:p w:rsidR="00C677D9" w:rsidRDefault="00C677D9" w:rsidP="00C677D9">
      <w:pPr>
        <w:ind w:right="-1"/>
        <w:jc w:val="both"/>
        <w:rPr>
          <w:rStyle w:val="uv3um"/>
          <w:rFonts w:ascii="Times New Roman" w:hAnsi="Times New Roman" w:cs="Times New Roman"/>
          <w:color w:val="000000" w:themeColor="text1"/>
          <w:spacing w:val="2"/>
          <w:sz w:val="28"/>
          <w:szCs w:val="28"/>
          <w:shd w:val="clear" w:color="auto" w:fill="FFFFFF"/>
        </w:rPr>
      </w:pPr>
    </w:p>
    <w:p w:rsidR="00C677D9" w:rsidRDefault="00C677D9" w:rsidP="00C677D9">
      <w:pPr>
        <w:pStyle w:val="Default"/>
        <w:jc w:val="center"/>
        <w:rPr>
          <w:sz w:val="28"/>
          <w:szCs w:val="28"/>
        </w:rPr>
      </w:pPr>
      <w:r>
        <w:rPr>
          <w:sz w:val="28"/>
          <w:szCs w:val="28"/>
        </w:rPr>
        <w:t>СОХРАНЕНИЕ И УКРЕПЛЕНИЕ ЗДОРОВЬЕ ДЕТЕЙ И ПОДРОСТКОВ</w:t>
      </w:r>
    </w:p>
    <w:p w:rsidR="00C677D9" w:rsidRDefault="00C677D9" w:rsidP="00C677D9">
      <w:pPr>
        <w:ind w:right="-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AE69FE7" wp14:editId="4C911DC2">
                <wp:simplePos x="0" y="0"/>
                <wp:positionH relativeFrom="column">
                  <wp:posOffset>62865</wp:posOffset>
                </wp:positionH>
                <wp:positionV relativeFrom="paragraph">
                  <wp:posOffset>50800</wp:posOffset>
                </wp:positionV>
                <wp:extent cx="586740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86740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724F0" id="Прямая соединительная линия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5pt,4pt" to="46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" strokecolor="#00b0f0" strokeweight=".5pt">
                <v:stroke joinstyle="miter"/>
              </v:line>
            </w:pict>
          </mc:Fallback>
        </mc:AlternateContent>
      </w:r>
    </w:p>
    <w:p w:rsidR="00C677D9" w:rsidRDefault="00C677D9" w:rsidP="00C677D9">
      <w:pPr>
        <w:ind w:right="-1"/>
        <w:rPr>
          <w:rFonts w:ascii="Times New Roman" w:hAnsi="Times New Roman" w:cs="Times New Roman"/>
          <w:sz w:val="28"/>
          <w:szCs w:val="28"/>
        </w:rPr>
      </w:pPr>
      <w:r>
        <w:rPr>
          <w:rFonts w:ascii="Times New Roman" w:hAnsi="Times New Roman" w:cs="Times New Roman"/>
          <w:sz w:val="28"/>
          <w:szCs w:val="28"/>
        </w:rPr>
        <w:t xml:space="preserve">       </w:t>
      </w:r>
      <w:r w:rsidRPr="00A30CD3">
        <w:rPr>
          <w:rFonts w:ascii="Times New Roman" w:hAnsi="Times New Roman" w:cs="Times New Roman"/>
          <w:sz w:val="28"/>
          <w:szCs w:val="28"/>
        </w:rPr>
        <w:t>Уровень образования населения в большей мере определяет выбор здорового образа жизни.</w:t>
      </w:r>
    </w:p>
    <w:p w:rsidR="00C677D9" w:rsidRDefault="00C677D9" w:rsidP="00C677D9">
      <w:pPr>
        <w:ind w:right="-1"/>
        <w:jc w:val="both"/>
        <w:rPr>
          <w:rStyle w:val="uv3um"/>
          <w:rFonts w:ascii="Times New Roman" w:hAnsi="Times New Roman" w:cs="Times New Roman"/>
          <w:color w:val="000000" w:themeColor="text1"/>
          <w:spacing w:val="2"/>
          <w:sz w:val="28"/>
          <w:szCs w:val="28"/>
          <w:shd w:val="clear" w:color="auto" w:fill="FFFFFF"/>
        </w:rPr>
      </w:pPr>
      <w:r>
        <w:rPr>
          <w:rStyle w:val="uv3um"/>
          <w:rFonts w:ascii="Times New Roman" w:hAnsi="Times New Roman" w:cs="Times New Roman"/>
          <w:color w:val="000000" w:themeColor="text1"/>
          <w:spacing w:val="2"/>
          <w:sz w:val="28"/>
          <w:szCs w:val="28"/>
          <w:shd w:val="clear" w:color="auto" w:fill="FFFFFF"/>
        </w:rPr>
        <w:t xml:space="preserve">В </w:t>
      </w:r>
      <w:proofErr w:type="spellStart"/>
      <w:r>
        <w:rPr>
          <w:rStyle w:val="uv3um"/>
          <w:rFonts w:ascii="Times New Roman" w:hAnsi="Times New Roman" w:cs="Times New Roman"/>
          <w:color w:val="000000" w:themeColor="text1"/>
          <w:spacing w:val="2"/>
          <w:sz w:val="28"/>
          <w:szCs w:val="28"/>
          <w:shd w:val="clear" w:color="auto" w:fill="FFFFFF"/>
        </w:rPr>
        <w:t>агрогородке</w:t>
      </w:r>
      <w:proofErr w:type="spellEnd"/>
      <w:r>
        <w:rPr>
          <w:rStyle w:val="uv3um"/>
          <w:rFonts w:ascii="Times New Roman" w:hAnsi="Times New Roman" w:cs="Times New Roman"/>
          <w:color w:val="000000" w:themeColor="text1"/>
          <w:spacing w:val="2"/>
          <w:sz w:val="28"/>
          <w:szCs w:val="28"/>
          <w:shd w:val="clear" w:color="auto" w:fill="FFFFFF"/>
        </w:rPr>
        <w:t xml:space="preserve"> находится Средняя школа – детский сад.</w:t>
      </w:r>
    </w:p>
    <w:p w:rsidR="00C677D9" w:rsidRDefault="00C677D9" w:rsidP="00C677D9">
      <w:pPr>
        <w:ind w:right="-1"/>
        <w:rPr>
          <w:rFonts w:ascii="Times New Roman" w:hAnsi="Times New Roman" w:cs="Times New Roman"/>
          <w:sz w:val="28"/>
          <w:szCs w:val="28"/>
        </w:rPr>
      </w:pPr>
      <w:r w:rsidRPr="007A72BC">
        <w:rPr>
          <w:rFonts w:ascii="Times New Roman" w:hAnsi="Times New Roman" w:cs="Times New Roman"/>
          <w:sz w:val="28"/>
          <w:szCs w:val="28"/>
        </w:rPr>
        <w:t xml:space="preserve">Большое внимание уделяется созданию в школах </w:t>
      </w:r>
      <w:proofErr w:type="spellStart"/>
      <w:r w:rsidRPr="007A72BC">
        <w:rPr>
          <w:rFonts w:ascii="Times New Roman" w:hAnsi="Times New Roman" w:cs="Times New Roman"/>
          <w:sz w:val="28"/>
          <w:szCs w:val="28"/>
        </w:rPr>
        <w:t>здоровьесберегающей</w:t>
      </w:r>
      <w:proofErr w:type="spellEnd"/>
      <w:r w:rsidRPr="007A72BC">
        <w:rPr>
          <w:rFonts w:ascii="Times New Roman" w:hAnsi="Times New Roman" w:cs="Times New Roman"/>
          <w:sz w:val="28"/>
          <w:szCs w:val="28"/>
        </w:rPr>
        <w:t xml:space="preserve"> среды. С целью профилактики острых кишечных заболеваний среди детей, во всех учреждениях общего среднего образования района, обеспечена подводка горячей проточной воды к умывальным раковинам при обеденных залах и в санузлах.</w:t>
      </w:r>
    </w:p>
    <w:p w:rsidR="00C677D9" w:rsidRDefault="00C677D9" w:rsidP="00C677D9">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7A72BC">
        <w:rPr>
          <w:rFonts w:ascii="Times New Roman" w:hAnsi="Times New Roman" w:cs="Times New Roman"/>
          <w:sz w:val="28"/>
          <w:szCs w:val="28"/>
        </w:rPr>
        <w:t>В целях недопущения негативной динамики нарушений остроты зрения и осанки у детей, в соответствии с выданными предписаниями санитарно-эпидемиологической службы, во всех учреждениях общего среднего образования установлены конторки, кабинеты информатики оборудованы подъемно-поворотными стульями и компьютерными столами.</w:t>
      </w:r>
    </w:p>
    <w:p w:rsidR="00C677D9" w:rsidRDefault="00C677D9" w:rsidP="00C677D9">
      <w:pPr>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51DB2">
        <w:rPr>
          <w:rFonts w:ascii="Times New Roman" w:hAnsi="Times New Roman" w:cs="Times New Roman"/>
          <w:color w:val="000000" w:themeColor="text1"/>
          <w:sz w:val="28"/>
          <w:szCs w:val="28"/>
        </w:rPr>
        <w:t>Деятельность по охране здоровья учащихся и формированию у них мотивации к ведению здорового образа жизни дополняет образовательные задачи и становится приоритетной. Ведется работа по реализации проекта «Школа – территория здоровья», в котором принимают у</w:t>
      </w:r>
      <w:r>
        <w:rPr>
          <w:rFonts w:ascii="Times New Roman" w:hAnsi="Times New Roman" w:cs="Times New Roman"/>
          <w:color w:val="000000" w:themeColor="text1"/>
          <w:sz w:val="28"/>
          <w:szCs w:val="28"/>
        </w:rPr>
        <w:t>частие школы</w:t>
      </w:r>
      <w:r w:rsidRPr="00B51DB2">
        <w:rPr>
          <w:rFonts w:ascii="Times New Roman" w:hAnsi="Times New Roman" w:cs="Times New Roman"/>
          <w:color w:val="000000" w:themeColor="text1"/>
          <w:sz w:val="28"/>
          <w:szCs w:val="28"/>
        </w:rPr>
        <w:t xml:space="preserve"> Логойского района.</w:t>
      </w:r>
    </w:p>
    <w:p w:rsidR="00C677D9" w:rsidRDefault="00C677D9" w:rsidP="00C677D9">
      <w:pPr>
        <w:pStyle w:val="Default"/>
        <w:rPr>
          <w:sz w:val="28"/>
          <w:szCs w:val="28"/>
        </w:rPr>
      </w:pPr>
      <w:r>
        <w:rPr>
          <w:sz w:val="28"/>
          <w:szCs w:val="28"/>
        </w:rPr>
        <w:t xml:space="preserve">       В рамках информационного проекта «Школа – территория здоровья» учреждениях образования проводятся </w:t>
      </w:r>
      <w:proofErr w:type="spellStart"/>
      <w:r>
        <w:rPr>
          <w:sz w:val="28"/>
          <w:szCs w:val="28"/>
        </w:rPr>
        <w:t>информдайджесты</w:t>
      </w:r>
      <w:proofErr w:type="spellEnd"/>
      <w:r>
        <w:rPr>
          <w:sz w:val="28"/>
          <w:szCs w:val="28"/>
        </w:rPr>
        <w:t xml:space="preserve"> с подвижными играми «</w:t>
      </w:r>
      <w:proofErr w:type="spellStart"/>
      <w:r>
        <w:rPr>
          <w:sz w:val="28"/>
          <w:szCs w:val="28"/>
        </w:rPr>
        <w:t>Весений</w:t>
      </w:r>
      <w:proofErr w:type="spellEnd"/>
      <w:r>
        <w:rPr>
          <w:sz w:val="28"/>
          <w:szCs w:val="28"/>
        </w:rPr>
        <w:t xml:space="preserve"> день здоровья», день здо</w:t>
      </w:r>
      <w:r>
        <w:rPr>
          <w:sz w:val="28"/>
          <w:szCs w:val="28"/>
        </w:rPr>
        <w:t>ровья «Волейбол»</w:t>
      </w:r>
      <w:r>
        <w:rPr>
          <w:sz w:val="28"/>
          <w:szCs w:val="28"/>
        </w:rPr>
        <w:t>, спортивные состязания «Баскетбол», интерактивная игра «Что мы знаем о еде?», час общения «Польза для твоего здоровья», акции «Не бери сигарету! Скушай конфету!», конкурс рисунка «</w:t>
      </w:r>
      <w:proofErr w:type="gramStart"/>
      <w:r>
        <w:rPr>
          <w:sz w:val="28"/>
          <w:szCs w:val="28"/>
        </w:rPr>
        <w:t>Спорт</w:t>
      </w:r>
      <w:proofErr w:type="gramEnd"/>
      <w:r>
        <w:rPr>
          <w:sz w:val="28"/>
          <w:szCs w:val="28"/>
        </w:rPr>
        <w:t xml:space="preserve"> и мы!» и др.</w:t>
      </w:r>
    </w:p>
    <w:p w:rsidR="00C677D9" w:rsidRDefault="00C677D9" w:rsidP="00C677D9">
      <w:pPr>
        <w:pStyle w:val="Default"/>
        <w:rPr>
          <w:sz w:val="28"/>
          <w:szCs w:val="28"/>
        </w:rPr>
      </w:pPr>
      <w:r>
        <w:rPr>
          <w:sz w:val="28"/>
          <w:szCs w:val="28"/>
        </w:rPr>
        <w:t xml:space="preserve">       Формирования культуры здоровья начинается уже в учреждениях дошкольного образования. В учреждения дошкольного образования, так же важно проводить спортивные мероприятия.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Мероприятия по укреплению здоровья детей и подростков, в том числе в решающие первые пять лет жизни, принесут экономическую и социальную выгоду, позволяя детям и подросткам расти, развиваться и добиваться процветания в будущем, способствуют улучшению здоровья и благополучия независимо от семейных обстоятельств.</w:t>
      </w:r>
    </w:p>
    <w:p w:rsidR="00C677D9" w:rsidRDefault="00C677D9" w:rsidP="00C677D9">
      <w:pPr>
        <w:pStyle w:val="Default"/>
        <w:rPr>
          <w:sz w:val="28"/>
          <w:szCs w:val="28"/>
        </w:rPr>
      </w:pPr>
    </w:p>
    <w:p w:rsidR="00C677D9" w:rsidRPr="00A02B68" w:rsidRDefault="00C677D9" w:rsidP="00C677D9">
      <w:pPr>
        <w:pStyle w:val="Default"/>
        <w:jc w:val="center"/>
        <w:rPr>
          <w:sz w:val="28"/>
          <w:szCs w:val="28"/>
        </w:rPr>
      </w:pPr>
      <w:r>
        <w:rPr>
          <w:sz w:val="28"/>
          <w:szCs w:val="28"/>
        </w:rPr>
        <w:t>ЗДОРОВЬЕ НА РАБОЧЕМ МЕСТЕ</w:t>
      </w:r>
    </w:p>
    <w:p w:rsidR="00C677D9" w:rsidRPr="002124EC" w:rsidRDefault="00C677D9" w:rsidP="00C677D9">
      <w:pPr>
        <w:autoSpaceDE w:val="0"/>
        <w:autoSpaceDN w:val="0"/>
        <w:adjustRightInd w:val="0"/>
        <w:jc w:val="both"/>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mc:AlternateContent>
          <mc:Choice Requires="wps">
            <w:drawing>
              <wp:anchor distT="0" distB="0" distL="114300" distR="114300" simplePos="0" relativeHeight="251675648" behindDoc="0" locked="0" layoutInCell="1" allowOverlap="1" wp14:anchorId="524AFA24" wp14:editId="216B06CE">
                <wp:simplePos x="0" y="0"/>
                <wp:positionH relativeFrom="column">
                  <wp:posOffset>1443989</wp:posOffset>
                </wp:positionH>
                <wp:positionV relativeFrom="paragraph">
                  <wp:posOffset>84455</wp:posOffset>
                </wp:positionV>
                <wp:extent cx="3114675" cy="9525"/>
                <wp:effectExtent l="0" t="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3114675" cy="95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8F4C1" id="Прямая соединительная линия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3.7pt,6.65pt" to="35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" strokecolor="#002060" strokeweight=".5pt">
                <v:stroke joinstyle="miter"/>
              </v:line>
            </w:pict>
          </mc:Fallback>
        </mc:AlternateContent>
      </w:r>
    </w:p>
    <w:p w:rsidR="00C677D9" w:rsidRDefault="00C677D9" w:rsidP="00C677D9">
      <w:pPr>
        <w:ind w:firstLine="708"/>
        <w:jc w:val="both"/>
        <w:rPr>
          <w:rFonts w:ascii="Times New Roman" w:hAnsi="Times New Roman" w:cs="Times New Roman"/>
          <w:sz w:val="28"/>
          <w:szCs w:val="28"/>
        </w:rPr>
      </w:pPr>
      <w:r w:rsidRPr="00765F9A">
        <w:rPr>
          <w:rFonts w:ascii="Times New Roman" w:hAnsi="Times New Roman" w:cs="Times New Roman"/>
          <w:sz w:val="28"/>
          <w:szCs w:val="28"/>
        </w:rPr>
        <w:t xml:space="preserve">Всемирная организация здравоохранения рассматривает рабочее место как одну из приоритетных сред для </w:t>
      </w:r>
      <w:r w:rsidRPr="00960900">
        <w:rPr>
          <w:rFonts w:ascii="Times New Roman" w:hAnsi="Times New Roman" w:cs="Times New Roman"/>
          <w:sz w:val="28"/>
          <w:szCs w:val="28"/>
        </w:rPr>
        <w:t>продвижения здоровья.</w:t>
      </w:r>
      <w:r w:rsidRPr="00765F9A">
        <w:rPr>
          <w:rFonts w:ascii="Times New Roman" w:hAnsi="Times New Roman" w:cs="Times New Roman"/>
          <w:sz w:val="28"/>
          <w:szCs w:val="28"/>
        </w:rPr>
        <w:t xml:space="preserve"> Люксембургская декларация утверждает, что здоровье и благополучие работников на рабочем месте может обеспечиваться путём сочетания: улучшения организации и условий труда; поддержки активного участия; поощрением личного развития. Таким образом, укрепление здоровья на рабочем месте - совместные усилия работников, работодателей и общества в целом. Стратегии укрепления здоровья на рабочем месте также сочетают ликвидацию факторов риска для здоровья с усилением факторов благотворных здоровью и качеству жизни.</w:t>
      </w:r>
    </w:p>
    <w:p w:rsidR="00C677D9" w:rsidRDefault="00C677D9" w:rsidP="00C677D9">
      <w:pPr>
        <w:ind w:firstLine="708"/>
        <w:jc w:val="both"/>
        <w:rPr>
          <w:rFonts w:ascii="Times New Roman" w:hAnsi="Times New Roman" w:cs="Times New Roman"/>
          <w:sz w:val="28"/>
          <w:szCs w:val="28"/>
        </w:rPr>
      </w:pPr>
      <w:r w:rsidRPr="00765F9A">
        <w:rPr>
          <w:rFonts w:ascii="Times New Roman" w:hAnsi="Times New Roman" w:cs="Times New Roman"/>
          <w:sz w:val="28"/>
          <w:szCs w:val="28"/>
        </w:rPr>
        <w:t xml:space="preserve">На всех </w:t>
      </w:r>
      <w:r>
        <w:rPr>
          <w:rFonts w:ascii="Times New Roman" w:hAnsi="Times New Roman" w:cs="Times New Roman"/>
          <w:sz w:val="28"/>
          <w:szCs w:val="28"/>
        </w:rPr>
        <w:t>п</w:t>
      </w:r>
      <w:r>
        <w:rPr>
          <w:rFonts w:ascii="Times New Roman" w:hAnsi="Times New Roman" w:cs="Times New Roman"/>
          <w:sz w:val="28"/>
          <w:szCs w:val="28"/>
        </w:rPr>
        <w:t xml:space="preserve">ромышленных предприятиях </w:t>
      </w:r>
      <w:proofErr w:type="spellStart"/>
      <w:r>
        <w:rPr>
          <w:rFonts w:ascii="Times New Roman" w:hAnsi="Times New Roman" w:cs="Times New Roman"/>
          <w:sz w:val="28"/>
          <w:szCs w:val="28"/>
        </w:rPr>
        <w:t>агрогородка</w:t>
      </w:r>
      <w:proofErr w:type="spellEnd"/>
      <w:r w:rsidRPr="00765F9A">
        <w:rPr>
          <w:rFonts w:ascii="Times New Roman" w:hAnsi="Times New Roman" w:cs="Times New Roman"/>
          <w:sz w:val="28"/>
          <w:szCs w:val="28"/>
        </w:rPr>
        <w:t xml:space="preserve"> организованы санитарно-бытовые помещения, в том числе отдельные или совмещенные комнаты приема пищи, оборудованные в соответствии с требованиями.</w:t>
      </w:r>
    </w:p>
    <w:p w:rsidR="00C677D9" w:rsidRDefault="00C677D9" w:rsidP="00C677D9">
      <w:pPr>
        <w:ind w:firstLine="708"/>
        <w:jc w:val="both"/>
        <w:rPr>
          <w:rFonts w:ascii="Times New Roman" w:hAnsi="Times New Roman" w:cs="Times New Roman"/>
          <w:sz w:val="28"/>
          <w:szCs w:val="28"/>
        </w:rPr>
      </w:pPr>
      <w:r w:rsidRPr="00765F9A">
        <w:rPr>
          <w:rFonts w:ascii="Times New Roman" w:hAnsi="Times New Roman" w:cs="Times New Roman"/>
          <w:sz w:val="28"/>
          <w:szCs w:val="28"/>
        </w:rPr>
        <w:t>Отмечается положительная динамика и по приведению в надлежащее состояние и соответственно созданию благоприятных условий труда.</w:t>
      </w:r>
    </w:p>
    <w:p w:rsidR="00C677D9" w:rsidRDefault="00C677D9" w:rsidP="00C677D9">
      <w:pPr>
        <w:ind w:firstLine="708"/>
        <w:jc w:val="both"/>
        <w:rPr>
          <w:rFonts w:ascii="Times New Roman" w:hAnsi="Times New Roman" w:cs="Times New Roman"/>
          <w:sz w:val="28"/>
          <w:szCs w:val="28"/>
        </w:rPr>
      </w:pPr>
      <w:r>
        <w:rPr>
          <w:rFonts w:ascii="Times New Roman" w:hAnsi="Times New Roman" w:cs="Times New Roman"/>
          <w:sz w:val="28"/>
          <w:szCs w:val="28"/>
        </w:rPr>
        <w:t>К 2025</w:t>
      </w:r>
      <w:r w:rsidRPr="00960900">
        <w:rPr>
          <w:rFonts w:ascii="Times New Roman" w:hAnsi="Times New Roman" w:cs="Times New Roman"/>
          <w:sz w:val="28"/>
          <w:szCs w:val="28"/>
        </w:rPr>
        <w:t xml:space="preserve"> году в городе отмечается устойчивая тенденция увеличения удельного веса объектов 1-й и 2-й группы (низкая/средняя группы </w:t>
      </w:r>
      <w:proofErr w:type="spellStart"/>
      <w:r w:rsidRPr="00960900">
        <w:rPr>
          <w:rFonts w:ascii="Times New Roman" w:hAnsi="Times New Roman" w:cs="Times New Roman"/>
          <w:sz w:val="28"/>
          <w:szCs w:val="28"/>
        </w:rPr>
        <w:t>эпиднадежности</w:t>
      </w:r>
      <w:proofErr w:type="spellEnd"/>
      <w:r w:rsidRPr="00960900">
        <w:rPr>
          <w:rFonts w:ascii="Times New Roman" w:hAnsi="Times New Roman" w:cs="Times New Roman"/>
          <w:sz w:val="28"/>
          <w:szCs w:val="28"/>
        </w:rPr>
        <w:t>), где условия труда оцениваются как оптимальные и допустимые (среди п</w:t>
      </w:r>
      <w:r>
        <w:rPr>
          <w:rFonts w:ascii="Times New Roman" w:hAnsi="Times New Roman" w:cs="Times New Roman"/>
          <w:sz w:val="28"/>
          <w:szCs w:val="28"/>
        </w:rPr>
        <w:t>ромышленных в низкой группе – 58</w:t>
      </w:r>
      <w:r w:rsidRPr="00960900">
        <w:rPr>
          <w:rFonts w:ascii="Times New Roman" w:hAnsi="Times New Roman" w:cs="Times New Roman"/>
          <w:sz w:val="28"/>
          <w:szCs w:val="28"/>
        </w:rPr>
        <w:t>, средне</w:t>
      </w:r>
      <w:r>
        <w:rPr>
          <w:rFonts w:ascii="Times New Roman" w:hAnsi="Times New Roman" w:cs="Times New Roman"/>
          <w:sz w:val="28"/>
          <w:szCs w:val="28"/>
        </w:rPr>
        <w:t>й- 21</w:t>
      </w:r>
      <w:r w:rsidRPr="00960900">
        <w:rPr>
          <w:rFonts w:ascii="Times New Roman" w:hAnsi="Times New Roman" w:cs="Times New Roman"/>
          <w:sz w:val="28"/>
          <w:szCs w:val="28"/>
        </w:rPr>
        <w:t xml:space="preserve">). </w:t>
      </w:r>
    </w:p>
    <w:p w:rsidR="00C677D9" w:rsidRDefault="00C677D9" w:rsidP="00C677D9">
      <w:pPr>
        <w:ind w:firstLine="708"/>
        <w:jc w:val="both"/>
        <w:rPr>
          <w:rFonts w:ascii="Times New Roman" w:hAnsi="Times New Roman" w:cs="Times New Roman"/>
          <w:sz w:val="28"/>
          <w:szCs w:val="28"/>
        </w:rPr>
      </w:pPr>
    </w:p>
    <w:p w:rsidR="00C677D9" w:rsidRPr="007A783F" w:rsidRDefault="00C677D9" w:rsidP="00C677D9">
      <w:pPr>
        <w:pStyle w:val="Default"/>
        <w:rPr>
          <w:sz w:val="28"/>
          <w:szCs w:val="28"/>
        </w:rPr>
      </w:pPr>
      <w:r>
        <w:rPr>
          <w:sz w:val="28"/>
          <w:szCs w:val="28"/>
        </w:rPr>
        <w:t xml:space="preserve">       Запрещено курения в производственных и бытовых помещениях на </w:t>
      </w:r>
      <w:r w:rsidRPr="007A783F">
        <w:rPr>
          <w:sz w:val="28"/>
          <w:szCs w:val="28"/>
        </w:rPr>
        <w:t xml:space="preserve">предприятиях. </w:t>
      </w:r>
    </w:p>
    <w:p w:rsidR="00C677D9" w:rsidRDefault="00C677D9" w:rsidP="00C677D9">
      <w:pPr>
        <w:jc w:val="both"/>
        <w:rPr>
          <w:rFonts w:ascii="Times New Roman" w:hAnsi="Times New Roman" w:cs="Times New Roman"/>
          <w:sz w:val="28"/>
          <w:szCs w:val="28"/>
        </w:rPr>
      </w:pPr>
      <w:r>
        <w:rPr>
          <w:rFonts w:ascii="Times New Roman" w:hAnsi="Times New Roman" w:cs="Times New Roman"/>
          <w:sz w:val="28"/>
          <w:szCs w:val="28"/>
        </w:rPr>
        <w:t xml:space="preserve">       </w:t>
      </w:r>
      <w:r w:rsidRPr="007A783F">
        <w:rPr>
          <w:rFonts w:ascii="Times New Roman" w:hAnsi="Times New Roman" w:cs="Times New Roman"/>
          <w:sz w:val="28"/>
          <w:szCs w:val="28"/>
        </w:rPr>
        <w:t>В трудовых коллективах организаций и предприятий принимаются меры по поощрению лиц, ведущих здоровый образ жизни. К примеру, приобретение билетов на посещение бассейна, доплаты стимулирующего характера за участие в спортивных мероприятиях, увеличенная материальная помощь (выплата) работникам, которые не имели в течение года листки нетрудоспособности, бросили курить.</w:t>
      </w:r>
    </w:p>
    <w:p w:rsidR="00C677D9" w:rsidRPr="007A783F" w:rsidRDefault="00C677D9" w:rsidP="00C677D9">
      <w:pPr>
        <w:pStyle w:val="Default"/>
        <w:rPr>
          <w:sz w:val="28"/>
          <w:szCs w:val="28"/>
        </w:rPr>
      </w:pPr>
      <w:r>
        <w:rPr>
          <w:sz w:val="28"/>
          <w:szCs w:val="28"/>
        </w:rPr>
        <w:t xml:space="preserve">       </w:t>
      </w:r>
      <w:r w:rsidRPr="007A783F">
        <w:rPr>
          <w:sz w:val="28"/>
          <w:szCs w:val="28"/>
        </w:rPr>
        <w:t xml:space="preserve">По результатам исследования в значительной степени намечены подходы в профилактике неинфекционной заболеваемости на предприятии: </w:t>
      </w:r>
    </w:p>
    <w:p w:rsidR="00C677D9" w:rsidRDefault="00C677D9" w:rsidP="00C677D9">
      <w:pPr>
        <w:pStyle w:val="Default"/>
        <w:rPr>
          <w:color w:val="auto"/>
          <w:sz w:val="28"/>
          <w:szCs w:val="28"/>
        </w:rPr>
      </w:pPr>
      <w:r w:rsidRPr="007A783F">
        <w:rPr>
          <w:sz w:val="28"/>
          <w:szCs w:val="28"/>
        </w:rPr>
        <w:t xml:space="preserve">следует вести целенаправленную работу, направленную на профилактику </w:t>
      </w:r>
      <w:proofErr w:type="spellStart"/>
      <w:r w:rsidRPr="007A783F">
        <w:rPr>
          <w:sz w:val="28"/>
          <w:szCs w:val="28"/>
        </w:rPr>
        <w:t>табакокурения</w:t>
      </w:r>
      <w:proofErr w:type="spellEnd"/>
      <w:r w:rsidRPr="007A783F">
        <w:rPr>
          <w:sz w:val="28"/>
          <w:szCs w:val="28"/>
        </w:rPr>
        <w:t xml:space="preserve">, потребления алкогольной продукции, рационализацию питания, формирование здорового образа жизни через </w:t>
      </w:r>
      <w:r w:rsidRPr="007A783F">
        <w:rPr>
          <w:color w:val="auto"/>
          <w:sz w:val="28"/>
          <w:szCs w:val="28"/>
        </w:rPr>
        <w:t>индивидуальные беседы, презентации и видеофильмы; способствование развитию негативного отношения к вредным привычкам.</w:t>
      </w:r>
    </w:p>
    <w:p w:rsidR="00C677D9" w:rsidRPr="007A0A99" w:rsidRDefault="00C677D9" w:rsidP="00C677D9">
      <w:pPr>
        <w:jc w:val="both"/>
        <w:rPr>
          <w:rFonts w:ascii="Times New Roman" w:hAnsi="Times New Roman" w:cs="Times New Roman"/>
          <w:sz w:val="28"/>
          <w:szCs w:val="28"/>
        </w:rPr>
      </w:pPr>
      <w:r w:rsidRPr="007A0A99">
        <w:rPr>
          <w:rFonts w:ascii="Times New Roman" w:hAnsi="Times New Roman" w:cs="Times New Roman"/>
          <w:sz w:val="28"/>
          <w:szCs w:val="28"/>
        </w:rPr>
        <w:t xml:space="preserve">     За последние годы (с 2020 по 2024 годы) отмечается положительная динамика по снижению не отвечающих требованиям гигиенических нормативов факторов рабочей среды на промышленных предприятиях Логойского района по результатам проведенного лабораторного контроля. </w:t>
      </w:r>
      <w:bookmarkStart w:id="1" w:name="_Hlk204856903"/>
      <w:r w:rsidRPr="007A0A99">
        <w:rPr>
          <w:rFonts w:ascii="Times New Roman" w:hAnsi="Times New Roman" w:cs="Times New Roman"/>
          <w:sz w:val="28"/>
          <w:szCs w:val="28"/>
        </w:rPr>
        <w:t>Так с 42,1% до 9,1% снижен процент не отвечающих требованиям замеров факторов рабочей среды по парам и газам. С 3,1% до 1,33% снижен процент не отвечающих требованиям замеров по пыли и аэрозоли. С 82,8% до 10,1% снижен процент не отвечающих требованиям замеров по вибрации. С 100% до 0% снижен процент не отвечающих требованиям замеров по ультрафиолетовому излучению. С 5,4% до 3,7% снижен процент не отвечающих требованиям замеров по микроклимату. Ведется дальнейшая работа по снижению удельного веса рабочих мест, не отвечающих гигиеническим требованиям по шуму (с 19,2% до 9,9%).</w:t>
      </w:r>
      <w:bookmarkEnd w:id="1"/>
    </w:p>
    <w:p w:rsidR="00C677D9" w:rsidRPr="007A0A99" w:rsidRDefault="00C677D9" w:rsidP="00C677D9">
      <w:pPr>
        <w:ind w:right="-1" w:firstLine="709"/>
        <w:jc w:val="both"/>
        <w:rPr>
          <w:rFonts w:ascii="Times New Roman" w:hAnsi="Times New Roman" w:cs="Times New Roman"/>
          <w:sz w:val="28"/>
          <w:szCs w:val="28"/>
        </w:rPr>
      </w:pPr>
      <w:r w:rsidRPr="007A0A99">
        <w:rPr>
          <w:rFonts w:ascii="Times New Roman" w:hAnsi="Times New Roman" w:cs="Times New Roman"/>
          <w:sz w:val="28"/>
          <w:szCs w:val="28"/>
        </w:rPr>
        <w:t>Анализируя результаты лабораторных исследований на рабочих местах за 20</w:t>
      </w:r>
      <w:r>
        <w:rPr>
          <w:rFonts w:ascii="Times New Roman" w:hAnsi="Times New Roman" w:cs="Times New Roman"/>
          <w:sz w:val="28"/>
          <w:szCs w:val="28"/>
        </w:rPr>
        <w:t>21</w:t>
      </w:r>
      <w:r w:rsidRPr="007A0A99">
        <w:rPr>
          <w:rFonts w:ascii="Times New Roman" w:hAnsi="Times New Roman" w:cs="Times New Roman"/>
          <w:sz w:val="28"/>
          <w:szCs w:val="28"/>
        </w:rPr>
        <w:t>-202</w:t>
      </w:r>
      <w:r>
        <w:rPr>
          <w:rFonts w:ascii="Times New Roman" w:hAnsi="Times New Roman" w:cs="Times New Roman"/>
          <w:sz w:val="28"/>
          <w:szCs w:val="28"/>
        </w:rPr>
        <w:t>5</w:t>
      </w:r>
      <w:r w:rsidRPr="007A0A99">
        <w:rPr>
          <w:rFonts w:ascii="Times New Roman" w:hAnsi="Times New Roman" w:cs="Times New Roman"/>
          <w:sz w:val="28"/>
          <w:szCs w:val="28"/>
        </w:rPr>
        <w:t xml:space="preserve"> годы, можно сделать вывод, что проводимые администрациями предприятий Логойского района мероприятия на объектах надзора эффективны. Удельный вес лабораторно обследованных рабочих мест, результаты которых не отвечали гигиеническим требованиям за указанный период снижается по парам и газам, вибрации, пыли и аэрозоли. На низком уровне находятся нестандартные исследования по микроклимату и освещенности. По шуму процент не отвечающих требованиям исследований снижается.</w:t>
      </w:r>
    </w:p>
    <w:p w:rsidR="00C677D9" w:rsidRDefault="00C677D9" w:rsidP="00C677D9">
      <w:pPr>
        <w:pStyle w:val="Default"/>
        <w:jc w:val="center"/>
        <w:rPr>
          <w:color w:val="auto"/>
          <w:sz w:val="28"/>
          <w:szCs w:val="28"/>
        </w:rPr>
      </w:pPr>
      <w:r>
        <w:rPr>
          <w:color w:val="auto"/>
          <w:sz w:val="28"/>
          <w:szCs w:val="28"/>
        </w:rPr>
        <w:t>ЗДОРОВОЕ ПИТАНИЕ</w:t>
      </w:r>
    </w:p>
    <w:p w:rsidR="00C677D9" w:rsidRPr="007A783F" w:rsidRDefault="00C677D9" w:rsidP="00C677D9">
      <w:pPr>
        <w:pStyle w:val="Default"/>
        <w:jc w:val="center"/>
        <w:rPr>
          <w:color w:val="auto"/>
          <w:sz w:val="28"/>
          <w:szCs w:val="28"/>
        </w:rPr>
      </w:pPr>
      <w:r>
        <w:rPr>
          <w:rFonts w:eastAsia="Calibri"/>
          <w:noProof/>
          <w:sz w:val="28"/>
          <w:szCs w:val="28"/>
          <w:lang w:eastAsia="ru-RU"/>
        </w:rPr>
        <mc:AlternateContent>
          <mc:Choice Requires="wps">
            <w:drawing>
              <wp:anchor distT="0" distB="0" distL="114300" distR="114300" simplePos="0" relativeHeight="251677696" behindDoc="0" locked="0" layoutInCell="1" allowOverlap="1" wp14:anchorId="6E61B24F" wp14:editId="3502682D">
                <wp:simplePos x="0" y="0"/>
                <wp:positionH relativeFrom="column">
                  <wp:posOffset>1910714</wp:posOffset>
                </wp:positionH>
                <wp:positionV relativeFrom="paragraph">
                  <wp:posOffset>52705</wp:posOffset>
                </wp:positionV>
                <wp:extent cx="2085975" cy="0"/>
                <wp:effectExtent l="0" t="0" r="2857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085975"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B60F6" id="Прямая соединительная линия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0.45pt,4.15pt" to="314.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" strokecolor="#00b050" strokeweight=".5pt">
                <v:stroke joinstyle="miter"/>
              </v:line>
            </w:pict>
          </mc:Fallback>
        </mc:AlternateContent>
      </w:r>
    </w:p>
    <w:p w:rsidR="00C677D9" w:rsidRDefault="00C677D9" w:rsidP="00C677D9">
      <w:pPr>
        <w:pStyle w:val="Default"/>
        <w:rPr>
          <w:sz w:val="28"/>
          <w:szCs w:val="28"/>
        </w:rPr>
      </w:pPr>
      <w:r>
        <w:rPr>
          <w:sz w:val="28"/>
          <w:szCs w:val="28"/>
        </w:rPr>
        <w:t xml:space="preserve">     Рост производства переработанных продуктов, быстрая урбанизация и изменяющийся образ жизни привели к сдвигу в моделях питания населения. В настоящее время люди потребляют больше продуктов с высоким содержанием калорий, жиров, свободных сахаров и соли/натрия, и многие люди не потребляют достаточно фруктов, овощей и других видов клетчатки, таких как цельные злаки. </w:t>
      </w:r>
    </w:p>
    <w:p w:rsidR="00C677D9" w:rsidRDefault="00C677D9" w:rsidP="00C677D9">
      <w:pPr>
        <w:jc w:val="both"/>
        <w:rPr>
          <w:rFonts w:ascii="Times New Roman" w:hAnsi="Times New Roman" w:cs="Times New Roman"/>
          <w:sz w:val="28"/>
          <w:szCs w:val="28"/>
        </w:rPr>
      </w:pPr>
    </w:p>
    <w:p w:rsidR="00C677D9" w:rsidRDefault="00C677D9" w:rsidP="00C677D9">
      <w:pPr>
        <w:jc w:val="both"/>
        <w:rPr>
          <w:rFonts w:ascii="Times New Roman" w:hAnsi="Times New Roman" w:cs="Times New Roman"/>
          <w:sz w:val="28"/>
          <w:szCs w:val="28"/>
        </w:rPr>
      </w:pPr>
      <w:r>
        <w:rPr>
          <w:rFonts w:ascii="Times New Roman" w:hAnsi="Times New Roman" w:cs="Times New Roman"/>
          <w:sz w:val="28"/>
          <w:szCs w:val="28"/>
        </w:rPr>
        <w:t xml:space="preserve">       </w:t>
      </w:r>
      <w:r w:rsidRPr="007A783F">
        <w:rPr>
          <w:rFonts w:ascii="Times New Roman" w:hAnsi="Times New Roman" w:cs="Times New Roman"/>
          <w:sz w:val="28"/>
          <w:szCs w:val="28"/>
        </w:rPr>
        <w:t>Здоровое питание на протяжении всей жизни способствует профилактике неправильного питания во всех его формах, а также целого ряда неинфекционных заболеваний и нарушений здоровья, включая диабет, болезни сердца, инсульт и рак.</w:t>
      </w:r>
    </w:p>
    <w:p w:rsidR="00C677D9" w:rsidRDefault="00C677D9" w:rsidP="00C677D9">
      <w:pPr>
        <w:pStyle w:val="Default"/>
        <w:rPr>
          <w:sz w:val="28"/>
          <w:szCs w:val="28"/>
        </w:rPr>
      </w:pPr>
      <w:r>
        <w:rPr>
          <w:sz w:val="28"/>
          <w:szCs w:val="28"/>
        </w:rPr>
        <w:t xml:space="preserve">       </w:t>
      </w:r>
      <w:r>
        <w:rPr>
          <w:sz w:val="28"/>
          <w:szCs w:val="28"/>
        </w:rPr>
        <w:t xml:space="preserve">Улучшению существующей стратегии по уменьшению воздействия маркетинга нездоровых пищевых продуктов на населения города, стимулирования потребительского спроса на здоровые пищевые продукты и блюда будет способствовать продолжение следующих мер: </w:t>
      </w:r>
    </w:p>
    <w:p w:rsidR="00C677D9" w:rsidRDefault="00C677D9" w:rsidP="00C677D9">
      <w:pPr>
        <w:pStyle w:val="Default"/>
        <w:rPr>
          <w:sz w:val="28"/>
          <w:szCs w:val="28"/>
        </w:rPr>
      </w:pPr>
      <w:r>
        <w:rPr>
          <w:sz w:val="28"/>
          <w:szCs w:val="28"/>
        </w:rPr>
        <w:t xml:space="preserve">    повышение осведомленности потребителей о здоровом питании; </w:t>
      </w:r>
    </w:p>
    <w:p w:rsidR="00C677D9" w:rsidRDefault="00C677D9" w:rsidP="00C677D9">
      <w:pPr>
        <w:pStyle w:val="Default"/>
        <w:rPr>
          <w:sz w:val="28"/>
          <w:szCs w:val="28"/>
        </w:rPr>
      </w:pPr>
      <w:r>
        <w:rPr>
          <w:sz w:val="28"/>
          <w:szCs w:val="28"/>
        </w:rPr>
        <w:t xml:space="preserve">   </w:t>
      </w:r>
    </w:p>
    <w:p w:rsidR="00C677D9" w:rsidRDefault="00C677D9" w:rsidP="00C677D9">
      <w:pPr>
        <w:pStyle w:val="Default"/>
        <w:rPr>
          <w:sz w:val="28"/>
          <w:szCs w:val="28"/>
        </w:rPr>
      </w:pPr>
      <w:r>
        <w:rPr>
          <w:sz w:val="28"/>
          <w:szCs w:val="28"/>
        </w:rPr>
        <w:t xml:space="preserve"> просвещение детей, подростков и взрослых в отношении практики здорового питания;</w:t>
      </w:r>
    </w:p>
    <w:p w:rsidR="00C677D9" w:rsidRDefault="00C677D9" w:rsidP="00C677D9">
      <w:pPr>
        <w:pStyle w:val="Default"/>
        <w:rPr>
          <w:sz w:val="28"/>
          <w:szCs w:val="28"/>
        </w:rPr>
      </w:pPr>
      <w:r>
        <w:rPr>
          <w:sz w:val="28"/>
          <w:szCs w:val="28"/>
        </w:rPr>
        <w:t xml:space="preserve"> </w:t>
      </w:r>
    </w:p>
    <w:p w:rsidR="00C677D9" w:rsidRDefault="00C677D9" w:rsidP="00C677D9">
      <w:pPr>
        <w:pStyle w:val="Default"/>
        <w:rPr>
          <w:sz w:val="28"/>
          <w:szCs w:val="28"/>
        </w:rPr>
      </w:pPr>
      <w:r>
        <w:rPr>
          <w:sz w:val="28"/>
          <w:szCs w:val="28"/>
        </w:rPr>
        <w:t xml:space="preserve">  </w:t>
      </w:r>
      <w:proofErr w:type="spellStart"/>
      <w:r>
        <w:rPr>
          <w:sz w:val="28"/>
          <w:szCs w:val="28"/>
        </w:rPr>
        <w:t>cодействие</w:t>
      </w:r>
      <w:proofErr w:type="spellEnd"/>
      <w:r>
        <w:rPr>
          <w:sz w:val="28"/>
          <w:szCs w:val="28"/>
        </w:rPr>
        <w:t xml:space="preserve"> в развитии кулинарных навыков, в том числе у детей в рамках школьного обучения;</w:t>
      </w:r>
    </w:p>
    <w:p w:rsidR="00C677D9" w:rsidRPr="007A0A99" w:rsidRDefault="00C677D9" w:rsidP="00C677D9">
      <w:pPr>
        <w:pStyle w:val="Default"/>
        <w:rPr>
          <w:sz w:val="28"/>
          <w:szCs w:val="28"/>
        </w:rPr>
      </w:pPr>
      <w:r>
        <w:rPr>
          <w:sz w:val="28"/>
          <w:szCs w:val="28"/>
        </w:rPr>
        <w:t xml:space="preserve">  </w:t>
      </w:r>
      <w:r w:rsidRPr="007A0A99">
        <w:rPr>
          <w:sz w:val="28"/>
          <w:szCs w:val="28"/>
        </w:rPr>
        <w:t>оказание поддержки для предоставления информации в пунктах продажи о содержании питательных веществ в пищевых продуктах.</w:t>
      </w:r>
    </w:p>
    <w:p w:rsidR="00C677D9" w:rsidRDefault="00C677D9" w:rsidP="00C677D9">
      <w:pPr>
        <w:jc w:val="both"/>
        <w:rPr>
          <w:rFonts w:ascii="Times New Roman" w:hAnsi="Times New Roman" w:cs="Times New Roman"/>
          <w:sz w:val="28"/>
          <w:szCs w:val="28"/>
        </w:rPr>
      </w:pPr>
    </w:p>
    <w:p w:rsidR="00C677D9" w:rsidRDefault="00C677D9" w:rsidP="00C677D9">
      <w:pPr>
        <w:pStyle w:val="Default"/>
        <w:jc w:val="center"/>
        <w:rPr>
          <w:sz w:val="28"/>
          <w:szCs w:val="28"/>
        </w:rPr>
      </w:pPr>
      <w:r>
        <w:rPr>
          <w:sz w:val="28"/>
          <w:szCs w:val="28"/>
        </w:rPr>
        <w:t>ДВИГАТЕЛЬНАЯ АКТИВНОСТЬ</w:t>
      </w:r>
    </w:p>
    <w:p w:rsidR="00C677D9" w:rsidRDefault="00C677D9" w:rsidP="00C677D9">
      <w:pPr>
        <w:pStyle w:val="Default"/>
        <w:jc w:val="center"/>
        <w:rPr>
          <w:sz w:val="28"/>
          <w:szCs w:val="28"/>
        </w:rPr>
      </w:pPr>
      <w:r>
        <w:rPr>
          <w:noProof/>
          <w:sz w:val="28"/>
          <w:szCs w:val="28"/>
          <w:lang w:eastAsia="ru-RU"/>
        </w:rPr>
        <mc:AlternateContent>
          <mc:Choice Requires="wps">
            <w:drawing>
              <wp:anchor distT="0" distB="0" distL="114300" distR="114300" simplePos="0" relativeHeight="251679744" behindDoc="0" locked="0" layoutInCell="1" allowOverlap="1" wp14:anchorId="569E4755" wp14:editId="112366BE">
                <wp:simplePos x="0" y="0"/>
                <wp:positionH relativeFrom="column">
                  <wp:posOffset>1577340</wp:posOffset>
                </wp:positionH>
                <wp:positionV relativeFrom="paragraph">
                  <wp:posOffset>106680</wp:posOffset>
                </wp:positionV>
                <wp:extent cx="2762250" cy="952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27622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14642" id="Прямая соединительная линия 3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24.2pt,8.4pt" to="341.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" strokecolor="#c00000" strokeweight=".5pt">
                <v:stroke joinstyle="miter"/>
              </v:line>
            </w:pict>
          </mc:Fallback>
        </mc:AlternateConten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Регулярная двигательная активность, такая как ходьба, езда на велосипеде, катание на роликовых коньках, занятия спортом или активный отдых, приносит значительную пользу здоровью. Любая физическая активность лучше, чем ее отсутствие. Сохраняя в течение дня более высокую активность благодаря использованию относительно простых способов, люди могут довольно легко достичь рекомендуемых уровней активности.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Недостаточный уровень физической активности является одним из основных факторов риска смерти от неинфекционных заболеваний. У людей, которые недостаточно физически активны, на 20%-30% выше риск смертности по сравнению с теми, кто уделяет достаточно времени физической активности.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Меры по повышению уровней физиче</w:t>
      </w:r>
      <w:r>
        <w:rPr>
          <w:sz w:val="28"/>
          <w:szCs w:val="28"/>
        </w:rPr>
        <w:t xml:space="preserve">ской активности населения </w:t>
      </w:r>
      <w:proofErr w:type="spellStart"/>
      <w:r>
        <w:rPr>
          <w:sz w:val="28"/>
          <w:szCs w:val="28"/>
        </w:rPr>
        <w:t>агрогородк</w:t>
      </w:r>
      <w:r>
        <w:rPr>
          <w:sz w:val="28"/>
          <w:szCs w:val="28"/>
        </w:rPr>
        <w:t>а</w:t>
      </w:r>
      <w:proofErr w:type="spellEnd"/>
      <w:r>
        <w:rPr>
          <w:sz w:val="28"/>
          <w:szCs w:val="28"/>
        </w:rPr>
        <w:t xml:space="preserve"> включают: </w:t>
      </w:r>
    </w:p>
    <w:p w:rsidR="00C677D9" w:rsidRDefault="00C677D9" w:rsidP="00C677D9">
      <w:pPr>
        <w:pStyle w:val="Default"/>
        <w:rPr>
          <w:sz w:val="28"/>
          <w:szCs w:val="28"/>
        </w:rPr>
      </w:pPr>
      <w:r>
        <w:rPr>
          <w:sz w:val="28"/>
          <w:szCs w:val="28"/>
        </w:rPr>
        <w:t xml:space="preserve">     предоставление всему населению возможностей для совершения </w:t>
      </w:r>
      <w:proofErr w:type="gramStart"/>
      <w:r>
        <w:rPr>
          <w:sz w:val="28"/>
          <w:szCs w:val="28"/>
        </w:rPr>
        <w:t>пеших  прогулок</w:t>
      </w:r>
      <w:proofErr w:type="gramEnd"/>
      <w:r>
        <w:rPr>
          <w:sz w:val="28"/>
          <w:szCs w:val="28"/>
        </w:rPr>
        <w:t xml:space="preserve">, езды на велосипеде, а также обеспечение общей безопасности;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создание удобных и безопасных площадок и помещений в детских садах, школах;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организацию в начальных и средних школах качественного физического воспитания, которое помогает детям выработать модели поведения, благодаря которым они будут оставаться физически активными на протяжении всей жизни; </w:t>
      </w:r>
    </w:p>
    <w:p w:rsidR="00C677D9" w:rsidRDefault="00C677D9" w:rsidP="00C677D9">
      <w:pPr>
        <w:pStyle w:val="Default"/>
        <w:rPr>
          <w:sz w:val="28"/>
          <w:szCs w:val="28"/>
        </w:rPr>
      </w:pPr>
    </w:p>
    <w:p w:rsidR="00C677D9" w:rsidRDefault="00C677D9" w:rsidP="00C677D9">
      <w:pPr>
        <w:pStyle w:val="Default"/>
        <w:rPr>
          <w:sz w:val="28"/>
          <w:szCs w:val="28"/>
        </w:rPr>
      </w:pPr>
      <w:r>
        <w:rPr>
          <w:sz w:val="28"/>
          <w:szCs w:val="28"/>
        </w:rPr>
        <w:t xml:space="preserve">     предоставление желающим любого возраста с любым уровнем физической подготовки возможностей для принятия участия в спортивных программах и праз</w:t>
      </w:r>
      <w:r>
        <w:rPr>
          <w:sz w:val="28"/>
          <w:szCs w:val="28"/>
        </w:rPr>
        <w:t>д</w:t>
      </w:r>
      <w:r>
        <w:rPr>
          <w:sz w:val="28"/>
          <w:szCs w:val="28"/>
        </w:rPr>
        <w:t xml:space="preserve">никах; </w:t>
      </w:r>
    </w:p>
    <w:p w:rsidR="00C677D9" w:rsidRDefault="00C677D9" w:rsidP="00C677D9">
      <w:pPr>
        <w:ind w:right="-1"/>
        <w:jc w:val="both"/>
        <w:rPr>
          <w:rFonts w:ascii="Times New Roman" w:hAnsi="Times New Roman" w:cs="Times New Roman"/>
          <w:sz w:val="28"/>
          <w:szCs w:val="28"/>
        </w:rPr>
      </w:pPr>
      <w:r>
        <w:rPr>
          <w:rFonts w:ascii="Times New Roman" w:hAnsi="Times New Roman" w:cs="Times New Roman"/>
          <w:sz w:val="28"/>
          <w:szCs w:val="28"/>
        </w:rPr>
        <w:t xml:space="preserve">     </w:t>
      </w:r>
    </w:p>
    <w:p w:rsidR="00C677D9" w:rsidRDefault="00C677D9" w:rsidP="00C677D9">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814222">
        <w:rPr>
          <w:rFonts w:ascii="Times New Roman" w:hAnsi="Times New Roman" w:cs="Times New Roman"/>
          <w:sz w:val="28"/>
          <w:szCs w:val="28"/>
        </w:rPr>
        <w:t>создание спортивных и рекреационных сооружений, где каждый человек мог бы заниматься различными видами спорта, танцами, физическими упражнениями и активным отдыхом;</w:t>
      </w:r>
    </w:p>
    <w:p w:rsidR="00C677D9" w:rsidRDefault="00C677D9" w:rsidP="00C677D9">
      <w:pPr>
        <w:ind w:right="-1"/>
        <w:jc w:val="both"/>
        <w:rPr>
          <w:rFonts w:ascii="Times New Roman" w:hAnsi="Times New Roman" w:cs="Times New Roman"/>
          <w:sz w:val="28"/>
          <w:szCs w:val="28"/>
        </w:rPr>
      </w:pPr>
      <w:r w:rsidRPr="00814222">
        <w:rPr>
          <w:rFonts w:ascii="Times New Roman" w:hAnsi="Times New Roman" w:cs="Times New Roman"/>
          <w:sz w:val="28"/>
          <w:szCs w:val="28"/>
        </w:rPr>
        <w:t xml:space="preserve">     оказание медицинскими работниками консу</w:t>
      </w:r>
      <w:r>
        <w:rPr>
          <w:rFonts w:ascii="Times New Roman" w:hAnsi="Times New Roman" w:cs="Times New Roman"/>
          <w:sz w:val="28"/>
          <w:szCs w:val="28"/>
        </w:rPr>
        <w:t xml:space="preserve">льтативной помощи </w:t>
      </w:r>
      <w:proofErr w:type="gramStart"/>
      <w:r>
        <w:rPr>
          <w:rFonts w:ascii="Times New Roman" w:hAnsi="Times New Roman" w:cs="Times New Roman"/>
          <w:sz w:val="28"/>
          <w:szCs w:val="28"/>
        </w:rPr>
        <w:t xml:space="preserve">жителям </w:t>
      </w:r>
      <w:r w:rsidRPr="00814222">
        <w:rPr>
          <w:rFonts w:ascii="Times New Roman" w:hAnsi="Times New Roman" w:cs="Times New Roman"/>
          <w:sz w:val="28"/>
          <w:szCs w:val="28"/>
        </w:rPr>
        <w:t xml:space="preserve"> в</w:t>
      </w:r>
      <w:proofErr w:type="gramEnd"/>
      <w:r w:rsidRPr="00814222">
        <w:rPr>
          <w:rFonts w:ascii="Times New Roman" w:hAnsi="Times New Roman" w:cs="Times New Roman"/>
          <w:sz w:val="28"/>
          <w:szCs w:val="28"/>
        </w:rPr>
        <w:t xml:space="preserve"> целях обеспечения их регулярной физической активности.</w:t>
      </w:r>
    </w:p>
    <w:p w:rsidR="00C677D9" w:rsidRDefault="00C677D9" w:rsidP="00C677D9">
      <w:pPr>
        <w:ind w:right="-1"/>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Острошицах</w:t>
      </w:r>
      <w:proofErr w:type="spellEnd"/>
      <w:r>
        <w:rPr>
          <w:rFonts w:ascii="Times New Roman" w:hAnsi="Times New Roman" w:cs="Times New Roman"/>
          <w:sz w:val="28"/>
          <w:szCs w:val="28"/>
        </w:rPr>
        <w:t xml:space="preserve"> имеются: стадион</w:t>
      </w:r>
      <w:r>
        <w:rPr>
          <w:rFonts w:ascii="Times New Roman" w:hAnsi="Times New Roman" w:cs="Times New Roman"/>
          <w:sz w:val="28"/>
          <w:szCs w:val="28"/>
        </w:rPr>
        <w:t xml:space="preserve"> (на территории школы), </w:t>
      </w:r>
      <w:proofErr w:type="spellStart"/>
      <w:r>
        <w:rPr>
          <w:rFonts w:ascii="Times New Roman" w:hAnsi="Times New Roman" w:cs="Times New Roman"/>
          <w:sz w:val="28"/>
          <w:szCs w:val="28"/>
        </w:rPr>
        <w:t>воркаут</w:t>
      </w:r>
      <w:proofErr w:type="spellEnd"/>
      <w:r>
        <w:rPr>
          <w:rFonts w:ascii="Times New Roman" w:hAnsi="Times New Roman" w:cs="Times New Roman"/>
          <w:sz w:val="28"/>
          <w:szCs w:val="28"/>
        </w:rPr>
        <w:t>-площадка</w:t>
      </w:r>
      <w:r w:rsidRPr="004015A7">
        <w:rPr>
          <w:rFonts w:ascii="Times New Roman" w:hAnsi="Times New Roman" w:cs="Times New Roman"/>
          <w:sz w:val="28"/>
          <w:szCs w:val="28"/>
        </w:rPr>
        <w:t>.</w:t>
      </w:r>
    </w:p>
    <w:p w:rsidR="00C677D9" w:rsidRDefault="00C677D9" w:rsidP="00C677D9">
      <w:pPr>
        <w:ind w:right="-1"/>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агрогородке</w:t>
      </w:r>
      <w:proofErr w:type="spellEnd"/>
      <w:r w:rsidRPr="00EA2E78">
        <w:rPr>
          <w:rFonts w:ascii="Times New Roman" w:hAnsi="Times New Roman" w:cs="Times New Roman"/>
          <w:sz w:val="28"/>
          <w:szCs w:val="28"/>
        </w:rPr>
        <w:t xml:space="preserve"> проводятся различные ме</w:t>
      </w:r>
      <w:r>
        <w:rPr>
          <w:rFonts w:ascii="Times New Roman" w:hAnsi="Times New Roman" w:cs="Times New Roman"/>
          <w:sz w:val="28"/>
          <w:szCs w:val="28"/>
        </w:rPr>
        <w:t>роприятия для</w:t>
      </w:r>
      <w:r w:rsidRPr="00EA2E78">
        <w:rPr>
          <w:rFonts w:ascii="Times New Roman" w:hAnsi="Times New Roman" w:cs="Times New Roman"/>
          <w:sz w:val="28"/>
          <w:szCs w:val="28"/>
        </w:rPr>
        <w:t xml:space="preserve"> активного образа жизни, а также с целью привлечения горожан к занятиям физкульт</w:t>
      </w:r>
      <w:r>
        <w:rPr>
          <w:rFonts w:ascii="Times New Roman" w:hAnsi="Times New Roman" w:cs="Times New Roman"/>
          <w:sz w:val="28"/>
          <w:szCs w:val="28"/>
        </w:rPr>
        <w:t>урой и спортом. Это</w:t>
      </w:r>
      <w:r w:rsidRPr="00EA2E78">
        <w:rPr>
          <w:rFonts w:ascii="Times New Roman" w:hAnsi="Times New Roman" w:cs="Times New Roman"/>
          <w:sz w:val="28"/>
          <w:szCs w:val="28"/>
        </w:rPr>
        <w:t xml:space="preserve"> спортивно-массовые мероприятия, активные игры на праздниках и массовых культурных мероприятиях.</w:t>
      </w:r>
    </w:p>
    <w:p w:rsidR="00C677D9" w:rsidRDefault="00C677D9" w:rsidP="00C677D9">
      <w:pPr>
        <w:ind w:right="-1"/>
        <w:jc w:val="center"/>
        <w:rPr>
          <w:rFonts w:ascii="Times New Roman" w:hAnsi="Times New Roman" w:cs="Times New Roman"/>
          <w:sz w:val="28"/>
          <w:szCs w:val="28"/>
        </w:rPr>
      </w:pPr>
    </w:p>
    <w:p w:rsidR="00C677D9" w:rsidRDefault="00C677D9" w:rsidP="00C677D9">
      <w:pPr>
        <w:ind w:right="-1"/>
        <w:jc w:val="center"/>
        <w:rPr>
          <w:rFonts w:ascii="Times New Roman" w:hAnsi="Times New Roman" w:cs="Times New Roman"/>
          <w:sz w:val="28"/>
          <w:szCs w:val="28"/>
        </w:rPr>
      </w:pPr>
      <w:r>
        <w:rPr>
          <w:rFonts w:ascii="Times New Roman" w:hAnsi="Times New Roman" w:cs="Times New Roman"/>
          <w:sz w:val="28"/>
          <w:szCs w:val="28"/>
        </w:rPr>
        <w:t>АКТИВНОЕ ДОЛГОЛЕТИЕ</w:t>
      </w:r>
    </w:p>
    <w:p w:rsidR="00C677D9" w:rsidRDefault="00C677D9" w:rsidP="00C677D9">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r w:rsidRPr="00273B0A">
        <w:rPr>
          <w:rFonts w:ascii="Times New Roman" w:hAnsi="Times New Roman" w:cs="Times New Roman"/>
          <w:color w:val="000000" w:themeColor="text1"/>
          <w:sz w:val="28"/>
          <w:szCs w:val="28"/>
          <w:shd w:val="clear" w:color="auto" w:fill="FFFFFF"/>
        </w:rPr>
        <w:t>В Логойск</w:t>
      </w:r>
      <w:r>
        <w:rPr>
          <w:rFonts w:ascii="Times New Roman" w:hAnsi="Times New Roman" w:cs="Times New Roman"/>
          <w:color w:val="000000" w:themeColor="text1"/>
          <w:sz w:val="28"/>
          <w:szCs w:val="28"/>
          <w:shd w:val="clear" w:color="auto" w:fill="FFFFFF"/>
        </w:rPr>
        <w:t xml:space="preserve">ом районе, куда входят </w:t>
      </w:r>
      <w:proofErr w:type="spellStart"/>
      <w:r>
        <w:rPr>
          <w:rFonts w:ascii="Times New Roman" w:hAnsi="Times New Roman" w:cs="Times New Roman"/>
          <w:color w:val="000000" w:themeColor="text1"/>
          <w:sz w:val="28"/>
          <w:szCs w:val="28"/>
          <w:shd w:val="clear" w:color="auto" w:fill="FFFFFF"/>
        </w:rPr>
        <w:t>Острошицы</w:t>
      </w:r>
      <w:proofErr w:type="spellEnd"/>
      <w:r w:rsidRPr="00273B0A">
        <w:rPr>
          <w:rFonts w:ascii="Times New Roman" w:hAnsi="Times New Roman" w:cs="Times New Roman"/>
          <w:color w:val="000000" w:themeColor="text1"/>
          <w:sz w:val="28"/>
          <w:szCs w:val="28"/>
          <w:shd w:val="clear" w:color="auto" w:fill="FFFFFF"/>
        </w:rPr>
        <w:t>, </w:t>
      </w:r>
      <w:r w:rsidRPr="00273B0A">
        <w:rPr>
          <w:rFonts w:ascii="Times New Roman" w:hAnsi="Times New Roman" w:cs="Times New Roman"/>
          <w:color w:val="000000" w:themeColor="text1"/>
          <w:sz w:val="28"/>
          <w:szCs w:val="28"/>
        </w:rPr>
        <w:t>реализуется Национальная стратегия "Активное долголетие – 2030", направленная на поддержку пожилых людей</w:t>
      </w:r>
      <w:r w:rsidRPr="00273B0A">
        <w:rPr>
          <w:rFonts w:ascii="Times New Roman" w:hAnsi="Times New Roman" w:cs="Times New Roman"/>
          <w:color w:val="000000" w:themeColor="text1"/>
          <w:sz w:val="28"/>
          <w:szCs w:val="28"/>
          <w:shd w:val="clear" w:color="auto" w:fill="FFFFFF"/>
        </w:rPr>
        <w:t>.</w:t>
      </w:r>
    </w:p>
    <w:p w:rsidR="00C677D9" w:rsidRDefault="00C677D9" w:rsidP="00C677D9">
      <w:pPr>
        <w:jc w:val="both"/>
        <w:rPr>
          <w:rFonts w:ascii="Times New Roman" w:hAnsi="Times New Roman" w:cs="Times New Roman"/>
          <w:sz w:val="28"/>
          <w:szCs w:val="28"/>
        </w:rPr>
      </w:pPr>
      <w:r>
        <w:rPr>
          <w:sz w:val="28"/>
          <w:szCs w:val="28"/>
        </w:rPr>
        <w:t xml:space="preserve">       </w:t>
      </w:r>
      <w:r w:rsidRPr="00D35EA8">
        <w:rPr>
          <w:rFonts w:ascii="Times New Roman" w:hAnsi="Times New Roman" w:cs="Times New Roman"/>
          <w:sz w:val="28"/>
          <w:szCs w:val="28"/>
        </w:rPr>
        <w:t xml:space="preserve">В </w:t>
      </w:r>
      <w:r>
        <w:rPr>
          <w:rFonts w:ascii="Times New Roman" w:hAnsi="Times New Roman" w:cs="Times New Roman"/>
          <w:sz w:val="28"/>
          <w:szCs w:val="28"/>
        </w:rPr>
        <w:t>рамках реализации проекта «А</w:t>
      </w:r>
      <w:r w:rsidRPr="00D35EA8">
        <w:rPr>
          <w:rFonts w:ascii="Times New Roman" w:hAnsi="Times New Roman" w:cs="Times New Roman"/>
          <w:sz w:val="28"/>
          <w:szCs w:val="28"/>
        </w:rPr>
        <w:t>ктивно</w:t>
      </w:r>
      <w:r>
        <w:rPr>
          <w:rFonts w:ascii="Times New Roman" w:hAnsi="Times New Roman" w:cs="Times New Roman"/>
          <w:sz w:val="28"/>
          <w:szCs w:val="28"/>
        </w:rPr>
        <w:t>е долголетие</w:t>
      </w:r>
      <w:r w:rsidRPr="00D35EA8">
        <w:rPr>
          <w:rFonts w:ascii="Times New Roman" w:hAnsi="Times New Roman" w:cs="Times New Roman"/>
          <w:sz w:val="28"/>
          <w:szCs w:val="28"/>
        </w:rPr>
        <w:t>» при межведомственном взаимодействии проводятся встречи и занятия, направленных на поддержание физической активности граждан пожилого возраста, по вопросам здорового образа жизни психологического благополучия.</w:t>
      </w:r>
    </w:p>
    <w:p w:rsidR="00C677D9" w:rsidRPr="004560ED" w:rsidRDefault="00C677D9" w:rsidP="00C677D9">
      <w:pPr>
        <w:pStyle w:val="Default"/>
        <w:jc w:val="center"/>
        <w:rPr>
          <w:sz w:val="36"/>
          <w:szCs w:val="36"/>
        </w:rPr>
      </w:pPr>
      <w:r w:rsidRPr="004560ED">
        <w:rPr>
          <w:sz w:val="36"/>
          <w:szCs w:val="36"/>
        </w:rPr>
        <w:t>Распространение информации о проблеме ВИЧ/СПИД</w:t>
      </w:r>
    </w:p>
    <w:p w:rsidR="00C677D9" w:rsidRDefault="00C677D9" w:rsidP="00C677D9">
      <w:pPr>
        <w:pStyle w:val="Default"/>
        <w:jc w:val="both"/>
        <w:rPr>
          <w:sz w:val="28"/>
          <w:szCs w:val="28"/>
        </w:rPr>
      </w:pPr>
      <w:r>
        <w:rPr>
          <w:noProof/>
          <w:sz w:val="28"/>
          <w:szCs w:val="28"/>
          <w:lang w:eastAsia="ru-RU"/>
        </w:rPr>
        <mc:AlternateContent>
          <mc:Choice Requires="wps">
            <w:drawing>
              <wp:anchor distT="0" distB="0" distL="114300" distR="114300" simplePos="0" relativeHeight="251681792" behindDoc="0" locked="0" layoutInCell="1" allowOverlap="1" wp14:anchorId="537A197B" wp14:editId="0E305715">
                <wp:simplePos x="0" y="0"/>
                <wp:positionH relativeFrom="column">
                  <wp:posOffset>214630</wp:posOffset>
                </wp:positionH>
                <wp:positionV relativeFrom="paragraph">
                  <wp:posOffset>26670</wp:posOffset>
                </wp:positionV>
                <wp:extent cx="5514975" cy="19050"/>
                <wp:effectExtent l="0" t="0" r="2857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5149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AF9FE" id="Прямая соединительная линия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9pt,2.1pt" to="45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" strokecolor="#c00000" strokeweight=".5pt">
                <v:stroke joinstyle="miter"/>
              </v:line>
            </w:pict>
          </mc:Fallback>
        </mc:AlternateContent>
      </w:r>
    </w:p>
    <w:p w:rsidR="00C677D9" w:rsidRDefault="00C677D9" w:rsidP="00C677D9">
      <w:pPr>
        <w:pStyle w:val="Default"/>
        <w:jc w:val="both"/>
        <w:rPr>
          <w:sz w:val="28"/>
          <w:szCs w:val="28"/>
        </w:rPr>
      </w:pPr>
      <w:r>
        <w:rPr>
          <w:sz w:val="28"/>
          <w:szCs w:val="28"/>
        </w:rPr>
        <w:t xml:space="preserve"> </w:t>
      </w:r>
    </w:p>
    <w:p w:rsidR="00C677D9" w:rsidRDefault="00C677D9" w:rsidP="00C677D9">
      <w:pPr>
        <w:pStyle w:val="Default"/>
        <w:jc w:val="both"/>
        <w:rPr>
          <w:sz w:val="28"/>
          <w:szCs w:val="28"/>
        </w:rPr>
      </w:pPr>
      <w:r>
        <w:rPr>
          <w:sz w:val="28"/>
          <w:szCs w:val="28"/>
        </w:rPr>
        <w:t xml:space="preserve">В современном мире основные проблемы СПИДа рассматриваются с точки зрения повышения темпов роста его распространения. Количество инфицированных в большинстве стран растет с каждым годом. В ООН разработана единая программа по борьбе с данным недугом. Общая концепция ЮНИСЭЙД рассчитана на всемирное противодействие вирусу иммунодефицита. </w:t>
      </w:r>
    </w:p>
    <w:p w:rsidR="00C677D9" w:rsidRDefault="00C677D9" w:rsidP="00C677D9">
      <w:pPr>
        <w:pStyle w:val="Default"/>
        <w:jc w:val="both"/>
        <w:rPr>
          <w:sz w:val="28"/>
          <w:szCs w:val="28"/>
        </w:rPr>
      </w:pPr>
      <w:r>
        <w:rPr>
          <w:sz w:val="28"/>
          <w:szCs w:val="28"/>
        </w:rPr>
        <w:t xml:space="preserve">      В 2020 году завершила свое действие Государственная программа «Здоровье народа и демографическая безопасность Республики Беларусь» на 2016-2020 года (далее – Госпрограмма 2016-2020), в которой осуществлялся комплекс мероприятий по подпрограмме 5 «Профилактика ВИЧ-инфекции». Подпрограммой были определены 3 задачи и к концу реализации    Госпрограммы данные задачи выполнены. </w:t>
      </w:r>
    </w:p>
    <w:p w:rsidR="00C677D9" w:rsidRDefault="00C677D9" w:rsidP="00C677D9">
      <w:pPr>
        <w:pStyle w:val="Default"/>
        <w:jc w:val="both"/>
        <w:rPr>
          <w:sz w:val="28"/>
          <w:szCs w:val="28"/>
        </w:rPr>
      </w:pPr>
      <w:r>
        <w:rPr>
          <w:sz w:val="28"/>
          <w:szCs w:val="28"/>
        </w:rPr>
        <w:t xml:space="preserve">      Основой морально-этических проблем СПИДа является непонимание. </w:t>
      </w:r>
    </w:p>
    <w:p w:rsidR="00C677D9" w:rsidRDefault="00C677D9" w:rsidP="00C677D9">
      <w:pPr>
        <w:pStyle w:val="Default"/>
        <w:jc w:val="both"/>
        <w:rPr>
          <w:sz w:val="28"/>
          <w:szCs w:val="28"/>
        </w:rPr>
      </w:pPr>
      <w:r>
        <w:rPr>
          <w:sz w:val="28"/>
          <w:szCs w:val="28"/>
        </w:rPr>
        <w:t xml:space="preserve">Для решения этого вопроса на межведомственном уровне постоянно проводится профилактическая и информационная работа. </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В информационной работе используются методы, которые способствуют формированию знаний, убеждений, взглядов, понятий, представлений о Спаде не только как о болезни, но и как явлении, обусловленном социальными и морально-этическими факторами: неблагоприятной атмосферой общественной жизни; недостаточной информированностью подростков и молодежи о Спаде и путях распространения ВИЧ-инфекции; невысоким уровнем нравственной культуры; половой распущенностью; приобщением к наркотикам и т.п.</w:t>
      </w:r>
    </w:p>
    <w:p w:rsidR="00C677D9" w:rsidRPr="004560ED" w:rsidRDefault="00C677D9" w:rsidP="00C677D9">
      <w:pPr>
        <w:ind w:right="-1" w:firstLine="709"/>
        <w:jc w:val="both"/>
        <w:rPr>
          <w:rFonts w:ascii="Times New Roman" w:hAnsi="Times New Roman" w:cs="Times New Roman"/>
          <w:sz w:val="28"/>
          <w:szCs w:val="28"/>
        </w:rPr>
      </w:pPr>
      <w:r>
        <w:rPr>
          <w:rFonts w:ascii="Times New Roman" w:hAnsi="Times New Roman" w:cs="Times New Roman"/>
          <w:sz w:val="28"/>
          <w:szCs w:val="28"/>
        </w:rPr>
        <w:t>М</w:t>
      </w:r>
      <w:r w:rsidRPr="004560ED">
        <w:rPr>
          <w:rFonts w:ascii="Times New Roman" w:hAnsi="Times New Roman" w:cs="Times New Roman"/>
          <w:sz w:val="28"/>
          <w:szCs w:val="28"/>
        </w:rPr>
        <w:t>ониторинг и выполнение в части касающейся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2021-2025 годы и плана дополнительных мероприятий по обеспечению достижения глобальной цели Объединённой программы Организации Объединённых Наций по ВИЧ/СПИД (ЮНЭЙДС) «95-95-95» на 2021-2025 годы;</w:t>
      </w:r>
    </w:p>
    <w:p w:rsidR="00C677D9" w:rsidRDefault="00C677D9" w:rsidP="00C677D9">
      <w:pPr>
        <w:ind w:right="-1" w:firstLine="709"/>
        <w:jc w:val="both"/>
        <w:rPr>
          <w:rFonts w:ascii="Times New Roman" w:hAnsi="Times New Roman" w:cs="Times New Roman"/>
          <w:sz w:val="28"/>
          <w:szCs w:val="28"/>
        </w:rPr>
      </w:pPr>
    </w:p>
    <w:p w:rsidR="00C677D9" w:rsidRPr="004560ED" w:rsidRDefault="00C677D9" w:rsidP="00C677D9">
      <w:pPr>
        <w:ind w:right="-1" w:firstLine="709"/>
        <w:jc w:val="both"/>
        <w:rPr>
          <w:rFonts w:ascii="Times New Roman" w:hAnsi="Times New Roman" w:cs="Times New Roman"/>
          <w:sz w:val="28"/>
          <w:szCs w:val="28"/>
        </w:rPr>
      </w:pPr>
      <w:r>
        <w:rPr>
          <w:rFonts w:ascii="Times New Roman" w:hAnsi="Times New Roman" w:cs="Times New Roman"/>
          <w:sz w:val="28"/>
          <w:szCs w:val="28"/>
        </w:rPr>
        <w:t>П</w:t>
      </w:r>
      <w:r w:rsidRPr="004560ED">
        <w:rPr>
          <w:rFonts w:ascii="Times New Roman" w:hAnsi="Times New Roman" w:cs="Times New Roman"/>
          <w:sz w:val="28"/>
          <w:szCs w:val="28"/>
        </w:rPr>
        <w:t>роведение мониторинга и оценки ситуации по ВИЧ/СПИДу и мер, принимаемых в ответ на эпидемию ВИЧ-инфекции, а также основных, дополнительных и экспертных косвенных показателей Цели устойчивого развития 3.3.1. «Число новых заражений ВИЧ на 1000 неинфицированных», не допустить снижения уровня охвата населения профилактическими прививками;</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профессиональной заболеваемости;</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пищевых отравлений;</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обеспечить сохранение качества атмосферного воздуха путем улучшения межведомственного взаимодействия (проведение замеров воздуха в мониторинговых точках – 1 раз в квартал).</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уменьшить по сравнению с 2024 годом удельный вес проб воды из централизованных источников питьевого водоснабжения, не отвечающих требованиям гигиенических нормативов по санитарно-гигиеническим показателям (содержание природного железа).</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Достижение целевых показателей по итогам 2024 года:</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случаи кори, дифтерии, краснухи не регистрировались;</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утверждена программа по борьбе с ВИЧ инфекцией в Логойском районе «95-95-95»;</w:t>
      </w:r>
    </w:p>
    <w:p w:rsidR="00C677D9" w:rsidRPr="004560ED"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на протяжении последних 10 лет случаи пищевых отравлений и инфекционных заболеваний, связанных с объектами пищевой промышленности и общественного питания, не зарегистрированы;</w:t>
      </w:r>
    </w:p>
    <w:p w:rsidR="00C677D9"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удельный вес проб воды из коммунальных водопроводов, не отвечающих требованиям гигиенических нормативов по микробиологическим параметрам, по сравнению с 2023 годом снизился на 0,86 %.</w:t>
      </w:r>
    </w:p>
    <w:p w:rsidR="00C677D9" w:rsidRDefault="00C677D9" w:rsidP="00C677D9">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При осуществлении профилактической работы не просто воспитывается необходимость соблюдения соответствующих мер безопасности по предотвращению заражения ВИЧ-инфекцией, но и формируется убеждение, что в отношении ВИЧ-инфицированных в обществе не должны иметь место дискриминирующие проявления и паническая боязнь общения с ними.</w:t>
      </w:r>
    </w:p>
    <w:p w:rsidR="00C677D9" w:rsidRDefault="00C677D9" w:rsidP="00C677D9">
      <w:pPr>
        <w:ind w:right="-1" w:firstLine="709"/>
        <w:jc w:val="both"/>
        <w:rPr>
          <w:rFonts w:ascii="Times New Roman" w:hAnsi="Times New Roman" w:cs="Times New Roman"/>
          <w:sz w:val="28"/>
          <w:szCs w:val="28"/>
        </w:rPr>
      </w:pPr>
    </w:p>
    <w:p w:rsidR="00C677D9" w:rsidRDefault="00C677D9" w:rsidP="00C677D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ЗАКЛЮЧЕНИЕ</w:t>
      </w:r>
    </w:p>
    <w:p w:rsidR="00C677D9" w:rsidRPr="00197DEF" w:rsidRDefault="00C677D9" w:rsidP="00C677D9">
      <w:pPr>
        <w:pStyle w:val="Default"/>
        <w:jc w:val="both"/>
        <w:rPr>
          <w:sz w:val="28"/>
          <w:szCs w:val="28"/>
        </w:rPr>
      </w:pPr>
      <w:r>
        <w:rPr>
          <w:sz w:val="28"/>
          <w:szCs w:val="28"/>
        </w:rPr>
        <w:t xml:space="preserve">        Усилия проекта «Здоровые</w:t>
      </w:r>
      <w:r w:rsidRPr="00197DEF">
        <w:rPr>
          <w:sz w:val="28"/>
          <w:szCs w:val="28"/>
        </w:rPr>
        <w:t xml:space="preserve"> город</w:t>
      </w:r>
      <w:r>
        <w:rPr>
          <w:sz w:val="28"/>
          <w:szCs w:val="28"/>
        </w:rPr>
        <w:t>а и посёлки</w:t>
      </w:r>
      <w:r w:rsidRPr="00197DEF">
        <w:rPr>
          <w:sz w:val="28"/>
          <w:szCs w:val="28"/>
        </w:rPr>
        <w:t xml:space="preserve">» направлены на создание моды, на здоровье. В результате у горожан формируется образ современного успешного здорового человека, и стремление ему соответствовать. </w:t>
      </w:r>
    </w:p>
    <w:p w:rsidR="00C677D9" w:rsidRPr="00197DEF" w:rsidRDefault="00C677D9" w:rsidP="00C677D9">
      <w:pPr>
        <w:pStyle w:val="Default"/>
        <w:jc w:val="both"/>
        <w:rPr>
          <w:sz w:val="28"/>
          <w:szCs w:val="28"/>
        </w:rPr>
      </w:pPr>
      <w:r w:rsidRPr="00197DEF">
        <w:rPr>
          <w:sz w:val="28"/>
          <w:szCs w:val="28"/>
        </w:rPr>
        <w:t xml:space="preserve">Мероприятия, проводимые в рамках проекта, способствуют формированию у участников мотивационных установок на приоритетное значение как собственного здоровья, так и на уровне окружения, и навыков, направленных на сохранение здоровья; повышению параметров физического и психического здоровья; снижению заболеваемости; повышению информационной грамотности по вопросам профилактики </w:t>
      </w:r>
      <w:proofErr w:type="spellStart"/>
      <w:r w:rsidRPr="00197DEF">
        <w:rPr>
          <w:sz w:val="28"/>
          <w:szCs w:val="28"/>
        </w:rPr>
        <w:t>здоровьеразрушающего</w:t>
      </w:r>
      <w:proofErr w:type="spellEnd"/>
      <w:r w:rsidRPr="00197DEF">
        <w:rPr>
          <w:sz w:val="28"/>
          <w:szCs w:val="28"/>
        </w:rPr>
        <w:t xml:space="preserve"> поведения (вредные привычки), инфекционных и неинфекционных заболеваний, формирования ЗОЖ. </w:t>
      </w:r>
    </w:p>
    <w:p w:rsidR="00C677D9" w:rsidRDefault="00C677D9" w:rsidP="00C677D9">
      <w:pPr>
        <w:pStyle w:val="Default"/>
        <w:jc w:val="both"/>
        <w:rPr>
          <w:sz w:val="28"/>
          <w:szCs w:val="28"/>
        </w:rPr>
      </w:pPr>
      <w:r>
        <w:rPr>
          <w:sz w:val="28"/>
          <w:szCs w:val="28"/>
        </w:rPr>
        <w:t xml:space="preserve">       </w:t>
      </w:r>
      <w:r w:rsidRPr="00197DEF">
        <w:rPr>
          <w:sz w:val="28"/>
          <w:szCs w:val="28"/>
        </w:rPr>
        <w:t>Подход к реш</w:t>
      </w:r>
      <w:r>
        <w:rPr>
          <w:sz w:val="28"/>
          <w:szCs w:val="28"/>
        </w:rPr>
        <w:t>ению проблем здоровья</w:t>
      </w:r>
      <w:r w:rsidRPr="00197DEF">
        <w:rPr>
          <w:sz w:val="28"/>
          <w:szCs w:val="28"/>
        </w:rPr>
        <w:t xml:space="preserve"> требует</w:t>
      </w:r>
      <w:r>
        <w:rPr>
          <w:sz w:val="28"/>
          <w:szCs w:val="28"/>
        </w:rPr>
        <w:t xml:space="preserve"> сотрудничества между всеми организациями, включая те, которые не связаны со сферой здравоохранения напрямую.</w:t>
      </w:r>
    </w:p>
    <w:p w:rsidR="00C677D9" w:rsidRPr="00197DEF" w:rsidRDefault="00C677D9" w:rsidP="00C677D9">
      <w:pPr>
        <w:pStyle w:val="Default"/>
        <w:jc w:val="both"/>
        <w:rPr>
          <w:sz w:val="28"/>
          <w:szCs w:val="28"/>
        </w:rPr>
      </w:pPr>
      <w:r>
        <w:rPr>
          <w:sz w:val="28"/>
          <w:szCs w:val="28"/>
        </w:rPr>
        <w:t xml:space="preserve">       В </w:t>
      </w:r>
      <w:proofErr w:type="spellStart"/>
      <w:r>
        <w:rPr>
          <w:sz w:val="28"/>
          <w:szCs w:val="28"/>
        </w:rPr>
        <w:t>агрогородке</w:t>
      </w:r>
      <w:proofErr w:type="spellEnd"/>
      <w:r>
        <w:rPr>
          <w:sz w:val="28"/>
          <w:szCs w:val="28"/>
        </w:rPr>
        <w:t xml:space="preserve"> формируется</w:t>
      </w:r>
      <w:r w:rsidRPr="00197DEF">
        <w:rPr>
          <w:sz w:val="28"/>
          <w:szCs w:val="28"/>
        </w:rPr>
        <w:t xml:space="preserve"> система взаимодействия с заинтересованными государственными органами, учреждениями и общественными организациями по информационному обеспечению и обучению здоровому образу жизни различных категорий населения, что, бесспорно, содействует изменению ответственного поведения и сохранению здоровья населения района. Эта деятельность постоянно совершенствуется, внедряются новые формы работы, повышающие эффективность работы по вовлечению населения района в здоровый образ жизни.</w:t>
      </w:r>
      <w:bookmarkStart w:id="2" w:name="_GoBack"/>
      <w:bookmarkEnd w:id="2"/>
    </w:p>
    <w:p w:rsidR="00C677D9" w:rsidRDefault="00C677D9" w:rsidP="00C677D9">
      <w:pPr>
        <w:ind w:right="-1" w:firstLine="709"/>
        <w:jc w:val="both"/>
        <w:rPr>
          <w:rFonts w:ascii="Times New Roman" w:hAnsi="Times New Roman" w:cs="Times New Roman"/>
          <w:sz w:val="28"/>
          <w:szCs w:val="28"/>
        </w:rPr>
      </w:pPr>
    </w:p>
    <w:p w:rsidR="00C677D9" w:rsidRDefault="00C677D9" w:rsidP="00C677D9">
      <w:pPr>
        <w:jc w:val="both"/>
        <w:rPr>
          <w:rFonts w:ascii="Times New Roman" w:hAnsi="Times New Roman" w:cs="Times New Roman"/>
          <w:sz w:val="28"/>
          <w:szCs w:val="28"/>
        </w:rPr>
      </w:pPr>
    </w:p>
    <w:p w:rsidR="00C677D9" w:rsidRDefault="00C677D9" w:rsidP="00C677D9">
      <w:pPr>
        <w:jc w:val="both"/>
        <w:rPr>
          <w:rFonts w:ascii="Times New Roman" w:hAnsi="Times New Roman" w:cs="Times New Roman"/>
          <w:sz w:val="28"/>
          <w:szCs w:val="28"/>
        </w:rPr>
      </w:pPr>
    </w:p>
    <w:p w:rsidR="00C677D9" w:rsidRDefault="00C677D9" w:rsidP="00C677D9">
      <w:pPr>
        <w:ind w:right="-1"/>
        <w:jc w:val="both"/>
        <w:rPr>
          <w:rFonts w:ascii="Times New Roman" w:hAnsi="Times New Roman" w:cs="Times New Roman"/>
          <w:sz w:val="28"/>
          <w:szCs w:val="28"/>
        </w:rPr>
      </w:pPr>
    </w:p>
    <w:p w:rsidR="00C677D9" w:rsidRDefault="00C677D9" w:rsidP="00C677D9">
      <w:pPr>
        <w:ind w:right="-1"/>
        <w:jc w:val="both"/>
        <w:rPr>
          <w:rFonts w:ascii="Times New Roman" w:hAnsi="Times New Roman" w:cs="Times New Roman"/>
          <w:sz w:val="28"/>
          <w:szCs w:val="28"/>
        </w:rPr>
      </w:pPr>
    </w:p>
    <w:p w:rsidR="00C677D9" w:rsidRDefault="00C677D9" w:rsidP="00C677D9">
      <w:pPr>
        <w:jc w:val="both"/>
        <w:rPr>
          <w:rFonts w:ascii="Times New Roman" w:hAnsi="Times New Roman" w:cs="Times New Roman"/>
          <w:sz w:val="28"/>
          <w:szCs w:val="28"/>
        </w:rPr>
      </w:pPr>
    </w:p>
    <w:p w:rsidR="00C677D9" w:rsidRDefault="00C677D9" w:rsidP="00C677D9">
      <w:pPr>
        <w:jc w:val="both"/>
        <w:rPr>
          <w:rFonts w:ascii="Times New Roman" w:hAnsi="Times New Roman" w:cs="Times New Roman"/>
          <w:sz w:val="28"/>
          <w:szCs w:val="28"/>
        </w:rPr>
      </w:pPr>
    </w:p>
    <w:p w:rsidR="00C677D9" w:rsidRDefault="00C677D9" w:rsidP="00C677D9">
      <w:pPr>
        <w:pStyle w:val="Default"/>
        <w:rPr>
          <w:sz w:val="28"/>
          <w:szCs w:val="28"/>
        </w:rPr>
      </w:pPr>
    </w:p>
    <w:p w:rsidR="00C677D9" w:rsidRDefault="00C677D9" w:rsidP="00C677D9">
      <w:pPr>
        <w:ind w:right="-1"/>
        <w:jc w:val="both"/>
        <w:rPr>
          <w:rStyle w:val="uv3um"/>
          <w:rFonts w:ascii="Times New Roman" w:hAnsi="Times New Roman" w:cs="Times New Roman"/>
          <w:color w:val="000000" w:themeColor="text1"/>
          <w:spacing w:val="2"/>
          <w:sz w:val="28"/>
          <w:szCs w:val="28"/>
          <w:shd w:val="clear" w:color="auto" w:fill="FFFFFF"/>
        </w:rPr>
      </w:pPr>
    </w:p>
    <w:p w:rsidR="00107F37" w:rsidRDefault="00107F37" w:rsidP="00107F37">
      <w:pPr>
        <w:ind w:right="-1"/>
        <w:jc w:val="both"/>
        <w:rPr>
          <w:rFonts w:ascii="Times New Roman" w:hAnsi="Times New Roman" w:cs="Times New Roman"/>
          <w:sz w:val="28"/>
          <w:szCs w:val="28"/>
        </w:rPr>
      </w:pPr>
    </w:p>
    <w:p w:rsidR="00F535E5" w:rsidRDefault="00F535E5" w:rsidP="00E304F8">
      <w:pPr>
        <w:autoSpaceDE w:val="0"/>
        <w:autoSpaceDN w:val="0"/>
        <w:adjustRightInd w:val="0"/>
        <w:jc w:val="both"/>
        <w:rPr>
          <w:rFonts w:ascii="Times New Roman" w:hAnsi="Times New Roman" w:cs="Times New Roman"/>
          <w:sz w:val="28"/>
          <w:szCs w:val="28"/>
        </w:rPr>
      </w:pPr>
    </w:p>
    <w:p w:rsidR="0051311B" w:rsidRDefault="0051311B" w:rsidP="00E304F8">
      <w:pPr>
        <w:autoSpaceDE w:val="0"/>
        <w:autoSpaceDN w:val="0"/>
        <w:adjustRightInd w:val="0"/>
        <w:jc w:val="both"/>
        <w:rPr>
          <w:rFonts w:ascii="Times New Roman" w:hAnsi="Times New Roman" w:cs="Times New Roman"/>
          <w:sz w:val="28"/>
          <w:szCs w:val="28"/>
        </w:rPr>
      </w:pPr>
    </w:p>
    <w:p w:rsidR="00EA5137" w:rsidRDefault="00EA5137" w:rsidP="00DA246F">
      <w:pPr>
        <w:ind w:right="-1"/>
        <w:jc w:val="both"/>
        <w:rPr>
          <w:rFonts w:ascii="Times New Roman" w:hAnsi="Times New Roman" w:cs="Times New Roman"/>
          <w:sz w:val="28"/>
          <w:szCs w:val="28"/>
        </w:rPr>
      </w:pPr>
    </w:p>
    <w:p w:rsidR="00DA246F" w:rsidRDefault="00DA246F" w:rsidP="00DA246F">
      <w:pPr>
        <w:pStyle w:val="Default"/>
        <w:jc w:val="both"/>
        <w:rPr>
          <w:sz w:val="28"/>
          <w:szCs w:val="28"/>
        </w:rPr>
      </w:pPr>
    </w:p>
    <w:p w:rsidR="00DA246F" w:rsidRDefault="00DA246F" w:rsidP="00DA246F">
      <w:pPr>
        <w:pStyle w:val="Default"/>
        <w:jc w:val="both"/>
        <w:rPr>
          <w:sz w:val="28"/>
          <w:szCs w:val="28"/>
        </w:rPr>
      </w:pPr>
    </w:p>
    <w:p w:rsidR="00DA246F" w:rsidRDefault="00DA246F" w:rsidP="003C5B75">
      <w:pPr>
        <w:ind w:right="-1" w:firstLine="709"/>
        <w:jc w:val="both"/>
        <w:rPr>
          <w:sz w:val="28"/>
          <w:szCs w:val="28"/>
        </w:rPr>
      </w:pPr>
    </w:p>
    <w:p w:rsidR="003C5B75" w:rsidRDefault="003C5B75" w:rsidP="003C5B75">
      <w:pPr>
        <w:rPr>
          <w:rFonts w:ascii="Times New Roman" w:hAnsi="Times New Roman" w:cs="Times New Roman"/>
          <w:sz w:val="28"/>
        </w:rPr>
      </w:pPr>
    </w:p>
    <w:p w:rsidR="003C5B75" w:rsidRDefault="003C5B75" w:rsidP="003C5B75">
      <w:pPr>
        <w:pStyle w:val="a4"/>
        <w:shd w:val="clear" w:color="auto" w:fill="FFFFFF"/>
        <w:spacing w:before="0" w:beforeAutospacing="0" w:after="150" w:afterAutospacing="0"/>
        <w:jc w:val="both"/>
        <w:rPr>
          <w:sz w:val="28"/>
          <w:szCs w:val="28"/>
        </w:rPr>
      </w:pPr>
    </w:p>
    <w:p w:rsidR="00913752" w:rsidRPr="004425F5" w:rsidRDefault="00913752" w:rsidP="003C16D6">
      <w:pPr>
        <w:pStyle w:val="a4"/>
        <w:shd w:val="clear" w:color="auto" w:fill="FFFFFF"/>
        <w:spacing w:before="0" w:beforeAutospacing="0" w:after="150" w:afterAutospacing="0"/>
        <w:jc w:val="both"/>
        <w:rPr>
          <w:color w:val="000000" w:themeColor="text1"/>
          <w:sz w:val="28"/>
          <w:szCs w:val="28"/>
          <w:shd w:val="clear" w:color="auto" w:fill="FFFFFF"/>
        </w:rPr>
      </w:pPr>
    </w:p>
    <w:p w:rsidR="00ED6F50" w:rsidRPr="00ED6F50" w:rsidRDefault="00ED6F50" w:rsidP="00ED6F50">
      <w:pPr>
        <w:pStyle w:val="has-text-align-center"/>
        <w:shd w:val="clear" w:color="auto" w:fill="FEF0F0"/>
        <w:spacing w:before="192" w:beforeAutospacing="0" w:after="192" w:afterAutospacing="0"/>
        <w:jc w:val="both"/>
        <w:rPr>
          <w:color w:val="000000" w:themeColor="text1"/>
          <w:sz w:val="28"/>
          <w:szCs w:val="28"/>
        </w:rPr>
      </w:pPr>
    </w:p>
    <w:p w:rsidR="00ED6F50" w:rsidRPr="00A47A3B" w:rsidRDefault="00ED6F50" w:rsidP="005C1B9A">
      <w:pPr>
        <w:jc w:val="both"/>
        <w:rPr>
          <w:rFonts w:ascii="Times New Roman" w:hAnsi="Times New Roman" w:cs="Times New Roman"/>
          <w:color w:val="000000" w:themeColor="text1"/>
          <w:sz w:val="28"/>
          <w:szCs w:val="28"/>
        </w:rPr>
      </w:pPr>
    </w:p>
    <w:p w:rsidR="005C1B9A" w:rsidRPr="005C1B9A" w:rsidRDefault="005C1B9A" w:rsidP="005C1B9A">
      <w:pPr>
        <w:jc w:val="both"/>
        <w:rPr>
          <w:rFonts w:ascii="Times New Roman" w:hAnsi="Times New Roman" w:cs="Times New Roman"/>
          <w:sz w:val="32"/>
          <w:szCs w:val="32"/>
        </w:rPr>
      </w:pPr>
    </w:p>
    <w:p w:rsidR="00BD1719" w:rsidRPr="00217BD6" w:rsidRDefault="00BD1719" w:rsidP="00BD1719">
      <w:pPr>
        <w:jc w:val="both"/>
        <w:rPr>
          <w:rFonts w:ascii="Times New Roman" w:hAnsi="Times New Roman" w:cs="Times New Roman"/>
          <w:sz w:val="36"/>
          <w:szCs w:val="36"/>
        </w:rPr>
      </w:pPr>
      <w:r>
        <w:rPr>
          <w:noProof/>
          <w:lang w:eastAsia="ru-RU"/>
        </w:rPr>
        <mc:AlternateContent>
          <mc:Choice Requires="wps">
            <w:drawing>
              <wp:inline distT="0" distB="0" distL="0" distR="0" wp14:anchorId="3B0FF802" wp14:editId="6EAA2BAE">
                <wp:extent cx="304800" cy="304800"/>
                <wp:effectExtent l="0" t="0" r="0" b="0"/>
                <wp:docPr id="4" name="Прямоугольник 4" descr="blob:https://web.telegram.org/1b8ba8f2-4efe-451b-8156-98ed991eea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EAB1D" id="Прямоугольник 4" o:spid="_x0000_s1026" alt="blob:https://web.telegram.org/1b8ba8f2-4efe-451b-8156-98ed991eea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iNs0IDAMAABMGAAAOAAAAAAAAAAAAAAAAAC4CAABkcnMvZTJvRG9jLnht&#10;bFBLAQItABQABgAIAAAAIQBMoOks2AAAAAMBAAAPAAAAAAAAAAAAAAAAAGYFAABkcnMvZG93bnJl&#10;di54bWxQSwUGAAAAAAQABADzAAAAawYAAAAA&#10;" filled="f" stroked="f">
                <o:lock v:ext="edit" aspectratio="t"/>
                <w10:anchorlock/>
              </v:rect>
            </w:pict>
          </mc:Fallback>
        </mc:AlternateContent>
      </w:r>
    </w:p>
    <w:sectPr w:rsidR="00BD1719" w:rsidRPr="00217B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BD6"/>
    <w:rsid w:val="00086BF9"/>
    <w:rsid w:val="000877A8"/>
    <w:rsid w:val="00107F37"/>
    <w:rsid w:val="00217BD6"/>
    <w:rsid w:val="00252BA3"/>
    <w:rsid w:val="00365E9E"/>
    <w:rsid w:val="003B497A"/>
    <w:rsid w:val="003C16D6"/>
    <w:rsid w:val="003C5B75"/>
    <w:rsid w:val="0051311B"/>
    <w:rsid w:val="00562D42"/>
    <w:rsid w:val="00567BA0"/>
    <w:rsid w:val="005C1B9A"/>
    <w:rsid w:val="00913752"/>
    <w:rsid w:val="00A47A3B"/>
    <w:rsid w:val="00BD1719"/>
    <w:rsid w:val="00C20B21"/>
    <w:rsid w:val="00C677D9"/>
    <w:rsid w:val="00DA246F"/>
    <w:rsid w:val="00E304F8"/>
    <w:rsid w:val="00E95543"/>
    <w:rsid w:val="00EA5137"/>
    <w:rsid w:val="00ED6F50"/>
    <w:rsid w:val="00F22199"/>
    <w:rsid w:val="00F53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7204C"/>
  <w15:chartTrackingRefBased/>
  <w15:docId w15:val="{EE2ABA7B-7DB3-4C99-9FF9-7D2381A4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C1B9A"/>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E95543"/>
    <w:rPr>
      <w:b/>
      <w:bCs/>
    </w:rPr>
  </w:style>
  <w:style w:type="character" w:customStyle="1" w:styleId="oxzekf">
    <w:name w:val="oxzekf"/>
    <w:basedOn w:val="a0"/>
    <w:rsid w:val="00F22199"/>
  </w:style>
  <w:style w:type="character" w:customStyle="1" w:styleId="uv3um">
    <w:name w:val="uv3um"/>
    <w:basedOn w:val="a0"/>
    <w:rsid w:val="00F22199"/>
  </w:style>
  <w:style w:type="paragraph" w:customStyle="1" w:styleId="has-text-align-center">
    <w:name w:val="has-text-align-center"/>
    <w:basedOn w:val="a"/>
    <w:rsid w:val="00ED6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C16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C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65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fif"/><Relationship Id="rId5" Type="http://schemas.openxmlformats.org/officeDocument/2006/relationships/image" Target="media/image2.png"/><Relationship Id="rId10" Type="http://schemas.openxmlformats.org/officeDocument/2006/relationships/image" Target="media/image7.jf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График смертности</a:t>
            </a:r>
            <a:r>
              <a:rPr lang="ru-RU" baseline="0"/>
              <a:t> и р</a:t>
            </a:r>
            <a:r>
              <a:rPr lang="ru-RU"/>
              <a:t>ождаемости</a:t>
            </a:r>
            <a:r>
              <a:rPr lang="ru-RU" baseline="0"/>
              <a:t> за 2021-2024</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смертность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1-E7F3-4AD0-81E4-CA37A3293716}"/>
              </c:ext>
            </c:extLst>
          </c:dPt>
          <c:dPt>
            <c:idx val="2"/>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3-E7F3-4AD0-81E4-CA37A3293716}"/>
              </c:ext>
            </c:extLst>
          </c:dPt>
          <c:dPt>
            <c:idx val="3"/>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5-E7F3-4AD0-81E4-CA37A3293716}"/>
              </c:ext>
            </c:extLst>
          </c:dPt>
          <c:dLbls>
            <c:dLbl>
              <c:idx val="0"/>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F3-4AD0-81E4-CA37A3293716}"/>
                </c:ext>
              </c:extLst>
            </c:dLbl>
            <c:dLbl>
              <c:idx val="1"/>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F3-4AD0-81E4-CA37A3293716}"/>
                </c:ext>
              </c:extLst>
            </c:dLbl>
            <c:dLbl>
              <c:idx val="2"/>
              <c:layout>
                <c:manualLayout>
                  <c:x val="-3.8755832604257801E-2"/>
                  <c:y val="-5.1587301587301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3-4AD0-81E4-CA37A3293716}"/>
                </c:ext>
              </c:extLst>
            </c:dLbl>
            <c:dLbl>
              <c:idx val="3"/>
              <c:layout>
                <c:manualLayout>
                  <c:x val="-4.338546223388743E-2"/>
                  <c:y val="-4.7619047619047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3-4AD0-81E4-CA37A3293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10.23</c:v>
                </c:pt>
                <c:pt idx="1">
                  <c:v>11.97</c:v>
                </c:pt>
                <c:pt idx="2">
                  <c:v>11.21</c:v>
                </c:pt>
                <c:pt idx="3">
                  <c:v>13.36</c:v>
                </c:pt>
              </c:numCache>
            </c:numRef>
          </c:val>
          <c:smooth val="0"/>
          <c:extLst>
            <c:ext xmlns:c16="http://schemas.microsoft.com/office/drawing/2014/chart" uri="{C3380CC4-5D6E-409C-BE32-E72D297353CC}">
              <c16:uniqueId val="{00000007-E7F3-4AD0-81E4-CA37A3293716}"/>
            </c:ext>
          </c:extLst>
        </c:ser>
        <c:ser>
          <c:idx val="1"/>
          <c:order val="1"/>
          <c:tx>
            <c:strRef>
              <c:f>Лист1!$C$1</c:f>
              <c:strCache>
                <c:ptCount val="1"/>
                <c:pt idx="0">
                  <c:v>рождаемость</c:v>
                </c:pt>
              </c:strCache>
            </c:strRef>
          </c:tx>
          <c:spPr>
            <a:ln w="28575" cap="rnd">
              <a:solidFill>
                <a:srgbClr val="92D050"/>
              </a:solidFill>
              <a:round/>
            </a:ln>
            <a:effectLst/>
          </c:spPr>
          <c:marker>
            <c:symbol val="circle"/>
            <c:size val="5"/>
            <c:spPr>
              <a:solidFill>
                <a:schemeClr val="accent2"/>
              </a:solidFill>
              <a:ln w="9525">
                <a:solidFill>
                  <a:srgbClr val="92D050"/>
                </a:solidFill>
              </a:ln>
              <a:effectLst/>
            </c:spPr>
          </c:marker>
          <c:dLbls>
            <c:dLbl>
              <c:idx val="0"/>
              <c:layout>
                <c:manualLayout>
                  <c:x val="-4.2737314085739303E-2"/>
                  <c:y val="-4.761904761904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F3-4AD0-81E4-CA37A3293716}"/>
                </c:ext>
              </c:extLst>
            </c:dLbl>
            <c:dLbl>
              <c:idx val="1"/>
              <c:layout>
                <c:manualLayout>
                  <c:x val="-3.8107684456109653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F3-4AD0-81E4-CA37A3293716}"/>
                </c:ext>
              </c:extLst>
            </c:dLbl>
            <c:dLbl>
              <c:idx val="2"/>
              <c:layout>
                <c:manualLayout>
                  <c:x val="-3.5792869641294925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F3-4AD0-81E4-CA37A3293716}"/>
                </c:ext>
              </c:extLst>
            </c:dLbl>
            <c:dLbl>
              <c:idx val="3"/>
              <c:layout>
                <c:manualLayout>
                  <c:x val="-3.810768445610965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F3-4AD0-81E4-CA37A3293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5.67</c:v>
                </c:pt>
                <c:pt idx="1">
                  <c:v>6.98</c:v>
                </c:pt>
                <c:pt idx="2">
                  <c:v>7.03</c:v>
                </c:pt>
                <c:pt idx="3">
                  <c:v>6.37</c:v>
                </c:pt>
              </c:numCache>
            </c:numRef>
          </c:val>
          <c:smooth val="0"/>
          <c:extLst>
            <c:ext xmlns:c16="http://schemas.microsoft.com/office/drawing/2014/chart" uri="{C3380CC4-5D6E-409C-BE32-E72D297353CC}">
              <c16:uniqueId val="{0000000C-E7F3-4AD0-81E4-CA37A3293716}"/>
            </c:ext>
          </c:extLst>
        </c:ser>
        <c:dLbls>
          <c:dLblPos val="ctr"/>
          <c:showLegendKey val="0"/>
          <c:showVal val="1"/>
          <c:showCatName val="0"/>
          <c:showSerName val="0"/>
          <c:showPercent val="0"/>
          <c:showBubbleSize val="0"/>
        </c:dLbls>
        <c:marker val="1"/>
        <c:smooth val="0"/>
        <c:axId val="554919464"/>
        <c:axId val="554919792"/>
      </c:lineChart>
      <c:catAx>
        <c:axId val="55491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919792"/>
        <c:crosses val="autoZero"/>
        <c:auto val="1"/>
        <c:lblAlgn val="ctr"/>
        <c:lblOffset val="100"/>
        <c:noMultiLvlLbl val="0"/>
      </c:catAx>
      <c:valAx>
        <c:axId val="5549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49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28</Pages>
  <Words>8017</Words>
  <Characters>45699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2025-09-30T08:19:00Z</dcterms:created>
  <dcterms:modified xsi:type="dcterms:W3CDTF">2025-10-09T06:51:00Z</dcterms:modified>
</cp:coreProperties>
</file>