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94F4" w14:textId="18810911" w:rsidR="00641417" w:rsidRPr="00D244D2" w:rsidRDefault="007D3828" w:rsidP="00D244D2">
      <w:pPr>
        <w:spacing w:after="0" w:line="240" w:lineRule="auto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  <w:r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C8E1A4" wp14:editId="6735AAAF">
            <wp:simplePos x="0" y="0"/>
            <wp:positionH relativeFrom="page">
              <wp:posOffset>9696450</wp:posOffset>
            </wp:positionH>
            <wp:positionV relativeFrom="paragraph">
              <wp:posOffset>-432435</wp:posOffset>
            </wp:positionV>
            <wp:extent cx="999630" cy="1130803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31" cy="113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D2">
        <w:rPr>
          <w:rFonts w:asciiTheme="majorHAnsi" w:hAnsiTheme="majorHAnsi" w:cstheme="majorHAnsi"/>
          <w:b/>
          <w:color w:val="C00000"/>
          <w:sz w:val="30"/>
          <w:szCs w:val="30"/>
        </w:rPr>
        <w:t xml:space="preserve"> </w:t>
      </w:r>
      <w:r w:rsidR="00641417" w:rsidRPr="00D244D2">
        <w:rPr>
          <w:rFonts w:asciiTheme="majorHAnsi" w:hAnsiTheme="majorHAnsi" w:cstheme="majorHAnsi"/>
          <w:b/>
          <w:color w:val="C00000"/>
          <w:sz w:val="30"/>
          <w:szCs w:val="30"/>
        </w:rPr>
        <w:t xml:space="preserve">28 СЕНТЯБРЯ </w:t>
      </w:r>
      <w:r w:rsidR="00D244D2" w:rsidRPr="00D244D2">
        <w:rPr>
          <w:rFonts w:asciiTheme="majorHAnsi" w:hAnsiTheme="majorHAnsi" w:cstheme="majorHAnsi"/>
          <w:b/>
          <w:color w:val="C00000"/>
          <w:sz w:val="30"/>
          <w:szCs w:val="30"/>
        </w:rPr>
        <w:t xml:space="preserve">- </w:t>
      </w:r>
      <w:r w:rsidR="00641417" w:rsidRPr="00D244D2">
        <w:rPr>
          <w:rFonts w:asciiTheme="majorHAnsi" w:hAnsiTheme="majorHAnsi" w:cstheme="majorHAnsi"/>
          <w:b/>
          <w:color w:val="C00000"/>
          <w:sz w:val="30"/>
          <w:szCs w:val="30"/>
        </w:rPr>
        <w:t>В</w:t>
      </w:r>
      <w:r w:rsidR="00D244D2" w:rsidRPr="00D244D2">
        <w:rPr>
          <w:rFonts w:asciiTheme="majorHAnsi" w:hAnsiTheme="majorHAnsi" w:cstheme="majorHAnsi"/>
          <w:b/>
          <w:color w:val="C00000"/>
          <w:sz w:val="30"/>
          <w:szCs w:val="30"/>
        </w:rPr>
        <w:t>С</w:t>
      </w:r>
      <w:r w:rsidR="00641417" w:rsidRPr="00D244D2">
        <w:rPr>
          <w:rFonts w:asciiTheme="majorHAnsi" w:hAnsiTheme="majorHAnsi" w:cstheme="majorHAnsi"/>
          <w:b/>
          <w:color w:val="C00000"/>
          <w:sz w:val="30"/>
          <w:szCs w:val="30"/>
        </w:rPr>
        <w:t>ЕМИРНЫЙ ДЕНЬ БОРЬБЫ С БЕШЕНСТВОМ</w:t>
      </w:r>
    </w:p>
    <w:p w14:paraId="2A4B71A7" w14:textId="108D6C91" w:rsidR="00641417" w:rsidRPr="00D244D2" w:rsidRDefault="007D3828" w:rsidP="00D244D2">
      <w:pPr>
        <w:spacing w:after="0" w:line="180" w:lineRule="exact"/>
        <w:jc w:val="center"/>
        <w:rPr>
          <w:rFonts w:asciiTheme="majorHAnsi" w:hAnsiTheme="majorHAnsi" w:cstheme="majorHAnsi"/>
          <w:b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07AD727" wp14:editId="55900144">
            <wp:extent cx="2333625" cy="2495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BDE07" w14:textId="00F9636C" w:rsidR="00641417" w:rsidRPr="00D244D2" w:rsidRDefault="00643D1F" w:rsidP="004D5BD0">
      <w:pPr>
        <w:spacing w:after="0" w:line="24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D244D2">
        <w:rPr>
          <w:rFonts w:asciiTheme="majorHAnsi" w:hAnsiTheme="majorHAnsi" w:cstheme="majorHAnsi"/>
          <w:b/>
          <w:sz w:val="30"/>
          <w:szCs w:val="30"/>
        </w:rPr>
        <w:t>ЧТО ВАЖНО ЗНАТЬ О БЕШЕНСТВЕ!</w:t>
      </w:r>
    </w:p>
    <w:p w14:paraId="03247725" w14:textId="71324970" w:rsidR="00641417" w:rsidRPr="00D244D2" w:rsidRDefault="00641417" w:rsidP="00D244D2">
      <w:pPr>
        <w:spacing w:after="0" w:line="180" w:lineRule="exact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627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6"/>
        <w:gridCol w:w="5657"/>
        <w:gridCol w:w="5670"/>
      </w:tblGrid>
      <w:tr w:rsidR="00641417" w:rsidRPr="00D244D2" w14:paraId="2CB40C80" w14:textId="77777777" w:rsidTr="00CD44D6">
        <w:tc>
          <w:tcPr>
            <w:tcW w:w="4946" w:type="dxa"/>
          </w:tcPr>
          <w:p w14:paraId="5AA2D3DE" w14:textId="5053B0C8" w:rsidR="00641417" w:rsidRPr="0043468F" w:rsidRDefault="007D3828" w:rsidP="0064141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468F"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D05B0BF" wp14:editId="67087EA6">
                  <wp:simplePos x="0" y="0"/>
                  <wp:positionH relativeFrom="column">
                    <wp:posOffset>-245109</wp:posOffset>
                  </wp:positionH>
                  <wp:positionV relativeFrom="paragraph">
                    <wp:posOffset>-1135380</wp:posOffset>
                  </wp:positionV>
                  <wp:extent cx="1085850" cy="1161195"/>
                  <wp:effectExtent l="0" t="0" r="0" b="127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83" cy="117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44D2" w:rsidRPr="0043468F">
              <w:rPr>
                <w:rFonts w:asciiTheme="majorHAnsi" w:hAnsiTheme="majorHAnsi" w:cstheme="majorHAnsi"/>
                <w:sz w:val="24"/>
                <w:szCs w:val="24"/>
              </w:rPr>
              <w:t>ВИРУС БЕШЕНСТВА ПОРАЖАЕТ ВСЕ ВИДЫ ТЕПЛОКРОВНЫХ ЖИВОТНЫХ</w:t>
            </w:r>
          </w:p>
        </w:tc>
        <w:tc>
          <w:tcPr>
            <w:tcW w:w="5657" w:type="dxa"/>
          </w:tcPr>
          <w:p w14:paraId="33A6DE84" w14:textId="0A613518" w:rsidR="00641417" w:rsidRPr="00281904" w:rsidRDefault="00D244D2" w:rsidP="00643D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904">
              <w:rPr>
                <w:rFonts w:asciiTheme="majorHAnsi" w:hAnsiTheme="majorHAnsi" w:cstheme="majorHAnsi"/>
                <w:sz w:val="24"/>
                <w:szCs w:val="24"/>
              </w:rPr>
              <w:t>ПЕРЕДАЧА ИНФЕКЦИИ МОЖЕТ ПРОИЗОЙТИ В СЛУЧАЕ НЕПОСРЕДСТВЕННОГО КОНТАКТА СЛЮНЫ ИНФИЦИРОВАННОГО ЖИВОТНОГО</w:t>
            </w:r>
          </w:p>
        </w:tc>
        <w:tc>
          <w:tcPr>
            <w:tcW w:w="5670" w:type="dxa"/>
          </w:tcPr>
          <w:p w14:paraId="23B332E4" w14:textId="0E0CA083" w:rsidR="00641417" w:rsidRPr="00281904" w:rsidRDefault="00D244D2" w:rsidP="00643D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904">
              <w:rPr>
                <w:rFonts w:asciiTheme="majorHAnsi" w:hAnsiTheme="majorHAnsi" w:cstheme="majorHAnsi"/>
                <w:sz w:val="24"/>
                <w:szCs w:val="24"/>
              </w:rPr>
              <w:t>ЧЕЛОВЕК МОЖЕТ ЗАРАЗИТЬСЯ БЕШЕНСТВОМ В ПРОЦЕССЕ ТРУДОВОЙ ДЕЯТЕЛЬНОСТИ</w:t>
            </w:r>
          </w:p>
        </w:tc>
      </w:tr>
      <w:tr w:rsidR="00CA0D0A" w:rsidRPr="00D244D2" w14:paraId="0295950C" w14:textId="77777777" w:rsidTr="00CD44D6">
        <w:trPr>
          <w:trHeight w:val="3847"/>
        </w:trPr>
        <w:tc>
          <w:tcPr>
            <w:tcW w:w="4946" w:type="dxa"/>
          </w:tcPr>
          <w:p w14:paraId="7541EDAD" w14:textId="7424B775" w:rsidR="00CA0D0A" w:rsidRDefault="00CA0D0A" w:rsidP="00641417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0D0A">
              <w:rPr>
                <w:rFonts w:asciiTheme="majorHAnsi" w:hAnsiTheme="majorHAnsi" w:cstheme="majorHAnsi"/>
                <w:b/>
                <w:sz w:val="24"/>
                <w:szCs w:val="24"/>
              </w:rPr>
              <w:t>переносчиком может быть любое животное, имеющее слюнные железы</w:t>
            </w:r>
          </w:p>
          <w:p w14:paraId="3755AE06" w14:textId="434CD2DB" w:rsidR="00CA0D0A" w:rsidRDefault="00CA0D0A" w:rsidP="00641417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3468F">
              <w:rPr>
                <w:rFonts w:asciiTheme="majorHAnsi" w:hAnsiTheme="majorHAnsi" w:cstheme="majorHAnsi"/>
                <w:b/>
                <w:sz w:val="24"/>
                <w:szCs w:val="24"/>
              </w:rPr>
              <w:t>основным источником инфекции для человека являются собаки и кошки, в первую очередь – безнадзорные, а из диких животных – лисы, енотовидные собаки, еноты, волки. Возможно заражение от других животных – коров, овец, коз, свиней, лошадей, крыс, ежей, летучих мышей и иных животных</w:t>
            </w:r>
          </w:p>
          <w:p w14:paraId="125062C5" w14:textId="48F3154A" w:rsidR="00CA0D0A" w:rsidRPr="00CA0D0A" w:rsidRDefault="00CA0D0A" w:rsidP="00CA0D0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57" w:type="dxa"/>
          </w:tcPr>
          <w:p w14:paraId="6DEEE645" w14:textId="77777777" w:rsidR="00CA0D0A" w:rsidRDefault="00CA0D0A" w:rsidP="00641417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90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для человека опасны не только укусы, а также царапины, нанесенные больным или подозрительным на бешенство животным, </w:t>
            </w:r>
            <w:proofErr w:type="spellStart"/>
            <w:r w:rsidRPr="00281904">
              <w:rPr>
                <w:rFonts w:asciiTheme="majorHAnsi" w:hAnsiTheme="majorHAnsi" w:cstheme="majorHAnsi"/>
                <w:b/>
                <w:sz w:val="24"/>
                <w:szCs w:val="24"/>
              </w:rPr>
              <w:t>ослюнение</w:t>
            </w:r>
            <w:proofErr w:type="spellEnd"/>
            <w:r w:rsidRPr="0028190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поврежденных кожных покровов (даже незначительно поврежденных кожных покровов) и слизистых оболочек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0104E725" w14:textId="77777777" w:rsidR="00CA0D0A" w:rsidRDefault="00CA0D0A" w:rsidP="00CA0D0A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0D0A">
              <w:rPr>
                <w:rFonts w:asciiTheme="majorHAnsi" w:hAnsiTheme="majorHAnsi" w:cstheme="majorHAnsi"/>
                <w:b/>
                <w:sz w:val="24"/>
                <w:szCs w:val="24"/>
              </w:rPr>
              <w:t>крайне редкие случаи заражения бешенством при вдыхании аэрозолей, содержащих вирус</w:t>
            </w:r>
          </w:p>
          <w:p w14:paraId="34243682" w14:textId="77777777" w:rsidR="00CA0D0A" w:rsidRPr="00281904" w:rsidRDefault="00CA0D0A" w:rsidP="00CA0D0A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904">
              <w:rPr>
                <w:rFonts w:asciiTheme="majorHAnsi" w:hAnsiTheme="majorHAnsi" w:cstheme="majorHAnsi"/>
                <w:b/>
                <w:sz w:val="24"/>
                <w:szCs w:val="24"/>
              </w:rPr>
              <w:t>при трансплантации инфицированных органов, содержащих вирус</w:t>
            </w:r>
          </w:p>
          <w:p w14:paraId="30E9D1FF" w14:textId="4994D652" w:rsidR="00CA0D0A" w:rsidRPr="00281904" w:rsidRDefault="00CA0D0A" w:rsidP="00CA0D0A">
            <w:pPr>
              <w:pStyle w:val="a4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E2D9F55" w14:textId="77777777" w:rsidR="00CA0D0A" w:rsidRDefault="00CA0D0A" w:rsidP="00641417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904">
              <w:rPr>
                <w:rFonts w:asciiTheme="majorHAnsi" w:hAnsiTheme="majorHAnsi" w:cstheme="majorHAnsi"/>
                <w:b/>
                <w:sz w:val="24"/>
                <w:szCs w:val="24"/>
              </w:rPr>
              <w:t>относятся лица, которые занимаются определенными видами деятельности, связанной с повышенным риском инфицирования</w:t>
            </w:r>
          </w:p>
          <w:p w14:paraId="1529E07B" w14:textId="0DADEB34" w:rsidR="00CA0D0A" w:rsidRPr="00281904" w:rsidRDefault="00CA0D0A" w:rsidP="00641417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0D0A">
              <w:rPr>
                <w:rFonts w:asciiTheme="majorHAnsi" w:hAnsiTheme="majorHAnsi" w:cstheme="majorHAnsi"/>
                <w:b/>
                <w:sz w:val="24"/>
                <w:szCs w:val="24"/>
              </w:rPr>
              <w:t>лица, выполняющие работу по отлову и содержанию безнадзорных животных, ветеринары, охотники, лесники, работники боен, таксидермисты, егеря и иные лица, которые занимаются деятельностью, при которой возможен прямой контакт с животными, которые могут выступать носителями инфекции</w:t>
            </w:r>
          </w:p>
        </w:tc>
        <w:bookmarkStart w:id="0" w:name="_GoBack"/>
        <w:bookmarkEnd w:id="0"/>
      </w:tr>
      <w:tr w:rsidR="004D5BD0" w:rsidRPr="00D244D2" w14:paraId="7965434A" w14:textId="77777777" w:rsidTr="00CD44D6">
        <w:tc>
          <w:tcPr>
            <w:tcW w:w="16273" w:type="dxa"/>
            <w:gridSpan w:val="3"/>
          </w:tcPr>
          <w:p w14:paraId="61BBB6EB" w14:textId="34700F67" w:rsidR="004D5BD0" w:rsidRPr="00281904" w:rsidRDefault="00D244D2" w:rsidP="004D5BD0">
            <w:pPr>
              <w:pStyle w:val="a4"/>
              <w:jc w:val="center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281904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МЕРЫ, КОТОРЫЕ ПОЗВОЛЯЮТ ПРЕДОТВРАТИТЬ ЗАРАЖЕНИЕ БЕШЕНСТВОМ</w:t>
            </w:r>
          </w:p>
        </w:tc>
      </w:tr>
      <w:tr w:rsidR="00906270" w:rsidRPr="00D244D2" w14:paraId="103F1A06" w14:textId="77777777" w:rsidTr="00CD44D6">
        <w:tc>
          <w:tcPr>
            <w:tcW w:w="4946" w:type="dxa"/>
            <w:vMerge w:val="restart"/>
          </w:tcPr>
          <w:p w14:paraId="71D60F2B" w14:textId="2F514EDA" w:rsidR="00906270" w:rsidRPr="00D244D2" w:rsidRDefault="00906270" w:rsidP="004D5BD0">
            <w:pPr>
              <w:pStyle w:val="a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44D2"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341ECC13" wp14:editId="62A0BD28">
                  <wp:simplePos x="0" y="0"/>
                  <wp:positionH relativeFrom="column">
                    <wp:posOffset>-771525</wp:posOffset>
                  </wp:positionH>
                  <wp:positionV relativeFrom="paragraph">
                    <wp:posOffset>-1180465</wp:posOffset>
                  </wp:positionV>
                  <wp:extent cx="4361708" cy="4561840"/>
                  <wp:effectExtent l="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224" cy="4567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7" w:type="dxa"/>
            <w:vMerge w:val="restart"/>
          </w:tcPr>
          <w:p w14:paraId="6AA06694" w14:textId="77777777" w:rsidR="00906270" w:rsidRPr="00281904" w:rsidRDefault="00906270" w:rsidP="004D5BD0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904">
              <w:rPr>
                <w:rFonts w:asciiTheme="majorHAnsi" w:hAnsiTheme="majorHAnsi" w:cstheme="majorHAnsi"/>
                <w:b/>
                <w:sz w:val="24"/>
                <w:szCs w:val="24"/>
              </w:rPr>
              <w:t>в случае контакта с животным необходимо обязательно обратиться к врачу</w:t>
            </w:r>
          </w:p>
          <w:p w14:paraId="28226F3F" w14:textId="77777777" w:rsidR="00906270" w:rsidRDefault="00906270" w:rsidP="004D5BD0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904">
              <w:rPr>
                <w:rFonts w:asciiTheme="majorHAnsi" w:hAnsiTheme="majorHAnsi" w:cstheme="majorHAnsi"/>
                <w:b/>
                <w:sz w:val="24"/>
                <w:szCs w:val="24"/>
              </w:rPr>
              <w:t>прививка является единственным лечебно-профилактическим средством против бешенства</w:t>
            </w:r>
          </w:p>
          <w:p w14:paraId="7EB69738" w14:textId="77777777" w:rsidR="00906270" w:rsidRPr="00906270" w:rsidRDefault="00906270" w:rsidP="00906270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06270">
              <w:rPr>
                <w:rFonts w:asciiTheme="majorHAnsi" w:hAnsiTheme="majorHAnsi" w:cstheme="majorHAnsi"/>
                <w:b/>
                <w:sz w:val="24"/>
                <w:szCs w:val="24"/>
              </w:rPr>
              <w:t>при контакте с животных курс профилактических прививок состоит из 6 инъекций на 1, 3, 7, 14, 30, 90 дни после укуса. Сроки проведения вакцинации устанавливаются врачом.</w:t>
            </w:r>
          </w:p>
          <w:p w14:paraId="3DD4470A" w14:textId="77777777" w:rsidR="00906270" w:rsidRPr="00906270" w:rsidRDefault="00906270" w:rsidP="00906270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06270">
              <w:rPr>
                <w:rFonts w:asciiTheme="majorHAnsi" w:hAnsiTheme="majorHAnsi" w:cstheme="majorHAnsi"/>
                <w:b/>
                <w:sz w:val="24"/>
                <w:szCs w:val="24"/>
              </w:rPr>
              <w:t>профилактическая вакцинация - включает в себя три инъекции в 0,7 и 30 день. Первая ревакцинация провидится через 1 год, последующие – через каждые три года</w:t>
            </w:r>
          </w:p>
          <w:p w14:paraId="3C10C641" w14:textId="268C1A54" w:rsidR="00906270" w:rsidRPr="00281904" w:rsidRDefault="00906270" w:rsidP="00906270">
            <w:pPr>
              <w:pStyle w:val="a4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927929" w14:textId="5621A0E1" w:rsidR="00906270" w:rsidRPr="00281904" w:rsidRDefault="00906270" w:rsidP="001E2558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904">
              <w:rPr>
                <w:rFonts w:asciiTheme="majorHAnsi" w:hAnsiTheme="majorHAnsi" w:cstheme="majorHAnsi"/>
                <w:b/>
                <w:sz w:val="24"/>
                <w:szCs w:val="24"/>
              </w:rPr>
              <w:t>очень важно одновременно с обращением к врачу по поводу контакта принять (по возможности) меры в отношении животного – его надо изолировать (при возможности) и вызвать специалиста ветеринарной службы для консультации и организации наблюдения</w:t>
            </w:r>
          </w:p>
        </w:tc>
      </w:tr>
      <w:tr w:rsidR="00906270" w:rsidRPr="00D244D2" w14:paraId="5FDC8B74" w14:textId="77777777" w:rsidTr="00CD44D6">
        <w:tc>
          <w:tcPr>
            <w:tcW w:w="4946" w:type="dxa"/>
            <w:vMerge/>
          </w:tcPr>
          <w:p w14:paraId="2B9A59B7" w14:textId="1FD84F7D" w:rsidR="00906270" w:rsidRPr="00D244D2" w:rsidRDefault="00906270" w:rsidP="004D5BD0">
            <w:pPr>
              <w:pStyle w:val="a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57" w:type="dxa"/>
            <w:vMerge/>
          </w:tcPr>
          <w:p w14:paraId="5B7090E7" w14:textId="43004EE3" w:rsidR="00906270" w:rsidRPr="00281904" w:rsidRDefault="00906270" w:rsidP="004D5BD0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73DC71" w14:textId="2D7FC149" w:rsidR="00906270" w:rsidRPr="00281904" w:rsidRDefault="00906270" w:rsidP="001E2558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904">
              <w:rPr>
                <w:rFonts w:asciiTheme="majorHAnsi" w:hAnsiTheme="majorHAnsi" w:cstheme="majorHAnsi"/>
                <w:b/>
                <w:sz w:val="24"/>
                <w:szCs w:val="24"/>
              </w:rPr>
              <w:t>владельцы животных должны строго соблюдать правила содержания животных.  Животные должны быть зарегистрированы и ежегодно прививаться против бешенства</w:t>
            </w:r>
          </w:p>
        </w:tc>
      </w:tr>
      <w:tr w:rsidR="00906270" w:rsidRPr="00D244D2" w14:paraId="60666134" w14:textId="77777777" w:rsidTr="00CD44D6">
        <w:tc>
          <w:tcPr>
            <w:tcW w:w="4946" w:type="dxa"/>
            <w:vMerge/>
          </w:tcPr>
          <w:p w14:paraId="52AECD4F" w14:textId="486E409B" w:rsidR="00906270" w:rsidRPr="00D244D2" w:rsidRDefault="00906270" w:rsidP="004D5BD0">
            <w:pPr>
              <w:pStyle w:val="a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57" w:type="dxa"/>
            <w:vMerge/>
          </w:tcPr>
          <w:p w14:paraId="17071F47" w14:textId="7DDF246A" w:rsidR="00906270" w:rsidRPr="00281904" w:rsidRDefault="00906270" w:rsidP="004D5BD0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479687" w14:textId="1926D06F" w:rsidR="00906270" w:rsidRPr="00D244D2" w:rsidRDefault="00906270" w:rsidP="004D5BD0">
            <w:pPr>
              <w:pStyle w:val="a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44D2"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73FBAB6" wp14:editId="51336A22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-3253740</wp:posOffset>
                  </wp:positionV>
                  <wp:extent cx="4095750" cy="4491050"/>
                  <wp:effectExtent l="0" t="0" r="0" b="508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44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F9E39A" w14:textId="77777777" w:rsidR="00D244D2" w:rsidRDefault="00D244D2" w:rsidP="00D244D2">
      <w:pPr>
        <w:pStyle w:val="a7"/>
        <w:rPr>
          <w:rFonts w:asciiTheme="majorHAnsi" w:hAnsiTheme="majorHAnsi" w:cstheme="majorHAnsi"/>
        </w:rPr>
      </w:pPr>
    </w:p>
    <w:p w14:paraId="40715558" w14:textId="2D4ABC13" w:rsidR="00643D1F" w:rsidRDefault="00D244D2" w:rsidP="00D244D2">
      <w:pPr>
        <w:pStyle w:val="a7"/>
        <w:jc w:val="center"/>
        <w:rPr>
          <w:rFonts w:asciiTheme="majorHAnsi" w:hAnsiTheme="majorHAnsi" w:cstheme="majorHAnsi"/>
          <w:sz w:val="18"/>
          <w:szCs w:val="18"/>
        </w:rPr>
      </w:pPr>
      <w:r w:rsidRPr="00D244D2">
        <w:rPr>
          <w:rFonts w:asciiTheme="majorHAnsi" w:hAnsiTheme="majorHAnsi" w:cstheme="majorHAnsi"/>
          <w:sz w:val="18"/>
          <w:szCs w:val="18"/>
        </w:rPr>
        <w:t>Для подготовки использовались материал</w:t>
      </w:r>
      <w:r>
        <w:rPr>
          <w:rFonts w:asciiTheme="majorHAnsi" w:hAnsiTheme="majorHAnsi" w:cstheme="majorHAnsi"/>
          <w:sz w:val="18"/>
          <w:szCs w:val="18"/>
        </w:rPr>
        <w:t>ы</w:t>
      </w:r>
      <w:r w:rsidR="000D4181">
        <w:rPr>
          <w:rFonts w:asciiTheme="majorHAnsi" w:hAnsiTheme="majorHAnsi" w:cstheme="majorHAnsi"/>
          <w:sz w:val="18"/>
          <w:szCs w:val="18"/>
        </w:rPr>
        <w:t>,</w:t>
      </w:r>
      <w:r>
        <w:rPr>
          <w:rFonts w:asciiTheme="majorHAnsi" w:hAnsiTheme="majorHAnsi" w:cstheme="majorHAnsi"/>
          <w:sz w:val="18"/>
          <w:szCs w:val="18"/>
        </w:rPr>
        <w:t xml:space="preserve"> доступные на</w:t>
      </w:r>
      <w:r w:rsidRPr="00D244D2">
        <w:rPr>
          <w:rFonts w:asciiTheme="majorHAnsi" w:hAnsiTheme="majorHAnsi" w:cstheme="majorHAnsi"/>
          <w:sz w:val="18"/>
          <w:szCs w:val="18"/>
        </w:rPr>
        <w:t xml:space="preserve"> официальн</w:t>
      </w:r>
      <w:r>
        <w:rPr>
          <w:rFonts w:asciiTheme="majorHAnsi" w:hAnsiTheme="majorHAnsi" w:cstheme="majorHAnsi"/>
          <w:sz w:val="18"/>
          <w:szCs w:val="18"/>
        </w:rPr>
        <w:t>ом</w:t>
      </w:r>
      <w:r w:rsidRPr="00D244D2">
        <w:rPr>
          <w:rFonts w:asciiTheme="majorHAnsi" w:hAnsiTheme="majorHAnsi" w:cstheme="majorHAnsi"/>
          <w:sz w:val="18"/>
          <w:szCs w:val="18"/>
        </w:rPr>
        <w:t xml:space="preserve"> сайт</w:t>
      </w:r>
      <w:r>
        <w:rPr>
          <w:rFonts w:asciiTheme="majorHAnsi" w:hAnsiTheme="majorHAnsi" w:cstheme="majorHAnsi"/>
          <w:sz w:val="18"/>
          <w:szCs w:val="18"/>
        </w:rPr>
        <w:t>е</w:t>
      </w:r>
      <w:r w:rsidRPr="00D244D2">
        <w:rPr>
          <w:rFonts w:asciiTheme="majorHAnsi" w:hAnsiTheme="majorHAnsi" w:cstheme="majorHAnsi"/>
          <w:sz w:val="18"/>
          <w:szCs w:val="18"/>
        </w:rPr>
        <w:t xml:space="preserve"> Всемирной организации здравоохранения</w:t>
      </w:r>
    </w:p>
    <w:p w14:paraId="0CC56FFA" w14:textId="0D65925B" w:rsidR="00F76F22" w:rsidRDefault="00F76F22" w:rsidP="00D244D2">
      <w:pPr>
        <w:pStyle w:val="a7"/>
        <w:jc w:val="center"/>
        <w:rPr>
          <w:rFonts w:asciiTheme="majorHAnsi" w:hAnsiTheme="majorHAnsi" w:cstheme="majorHAnsi"/>
          <w:sz w:val="18"/>
          <w:szCs w:val="18"/>
        </w:rPr>
      </w:pPr>
    </w:p>
    <w:p w14:paraId="3A3C3513" w14:textId="62EBB78C" w:rsidR="00F76F22" w:rsidRPr="00D244D2" w:rsidRDefault="00F76F22" w:rsidP="00F76F22">
      <w:pPr>
        <w:spacing w:after="0" w:line="240" w:lineRule="auto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  <w:r w:rsidRPr="00D244D2">
        <w:rPr>
          <w:rFonts w:asciiTheme="majorHAnsi" w:hAnsiTheme="majorHAnsi" w:cstheme="majorHAnsi"/>
          <w:b/>
          <w:color w:val="C00000"/>
          <w:sz w:val="30"/>
          <w:szCs w:val="30"/>
        </w:rPr>
        <w:lastRenderedPageBreak/>
        <w:t>28 СЕНТЯБРЯ - ВСЕМИРНЫЙ ДЕНЬ БОРЬБЫ С БЕШЕНСТВОМ</w:t>
      </w:r>
    </w:p>
    <w:p w14:paraId="32CCF012" w14:textId="760B4241" w:rsidR="00F76F22" w:rsidRPr="00D244D2" w:rsidRDefault="00F76F22" w:rsidP="00F76F22">
      <w:pPr>
        <w:spacing w:after="0" w:line="180" w:lineRule="exac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11761F2" w14:textId="054093A2" w:rsidR="00F76F22" w:rsidRDefault="00F76F22" w:rsidP="007171CD">
      <w:pPr>
        <w:spacing w:after="0" w:line="24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D244D2">
        <w:rPr>
          <w:rFonts w:asciiTheme="majorHAnsi" w:hAnsiTheme="majorHAnsi" w:cstheme="majorHAnsi"/>
          <w:b/>
          <w:sz w:val="30"/>
          <w:szCs w:val="30"/>
        </w:rPr>
        <w:t>ЧТО ВАЖНО ЗНАТЬ О БЕШЕНСТВЕ!</w:t>
      </w:r>
    </w:p>
    <w:p w14:paraId="196C4F59" w14:textId="77777777" w:rsidR="007171CD" w:rsidRDefault="007171CD" w:rsidP="007171CD">
      <w:pPr>
        <w:spacing w:after="0" w:line="24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13D5531C" w14:textId="64E777D5" w:rsidR="00F76F22" w:rsidRDefault="00F76F22" w:rsidP="00F76F22">
      <w:pPr>
        <w:spacing w:after="0" w:line="24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F76F22">
        <w:rPr>
          <w:rFonts w:asciiTheme="majorHAnsi" w:hAnsiTheme="majorHAnsi" w:cstheme="majorHAnsi"/>
          <w:b/>
          <w:sz w:val="30"/>
          <w:szCs w:val="30"/>
        </w:rPr>
        <w:t>От укусов животных часто страдают дети</w:t>
      </w:r>
      <w:r>
        <w:rPr>
          <w:rFonts w:asciiTheme="majorHAnsi" w:hAnsiTheme="majorHAnsi" w:cstheme="majorHAnsi"/>
          <w:b/>
          <w:sz w:val="30"/>
          <w:szCs w:val="30"/>
        </w:rPr>
        <w:t>!</w:t>
      </w:r>
      <w:r w:rsidRPr="00F76F22">
        <w:rPr>
          <w:rFonts w:asciiTheme="majorHAnsi" w:hAnsiTheme="majorHAnsi" w:cstheme="majorHAnsi"/>
          <w:b/>
          <w:sz w:val="30"/>
          <w:szCs w:val="30"/>
        </w:rPr>
        <w:t xml:space="preserve"> Неправильное, либо неадекватное поведение ребенка, который в силу возраста не сможет правильно оценить ситуацию, зачастую приводит к агрессивному поведению животного. </w:t>
      </w:r>
    </w:p>
    <w:p w14:paraId="1E991461" w14:textId="0867DEA7" w:rsidR="00F76F22" w:rsidRPr="00D244D2" w:rsidRDefault="00F76F22" w:rsidP="00F76F22">
      <w:pPr>
        <w:spacing w:after="0" w:line="24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F76F22">
        <w:rPr>
          <w:rFonts w:asciiTheme="majorHAnsi" w:hAnsiTheme="majorHAnsi" w:cstheme="majorHAnsi"/>
          <w:b/>
          <w:sz w:val="30"/>
          <w:szCs w:val="30"/>
        </w:rPr>
        <w:t>Дети могут получить более серьезные укусы или же вовсе не сообщить родителям о полученных укусах.</w:t>
      </w:r>
    </w:p>
    <w:p w14:paraId="0CAC59F2" w14:textId="741111E6" w:rsidR="00F76F22" w:rsidRDefault="00F76F22" w:rsidP="00F76F22">
      <w:pPr>
        <w:pStyle w:val="a7"/>
        <w:ind w:left="-709"/>
        <w:jc w:val="center"/>
        <w:rPr>
          <w:rFonts w:asciiTheme="majorHAnsi" w:hAnsiTheme="majorHAnsi" w:cstheme="majorHAnsi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636EF34C" wp14:editId="33C118F4">
            <wp:extent cx="9172575" cy="49793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043" cy="499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E458D" w14:textId="271DEBB6" w:rsidR="007D3828" w:rsidRPr="00D244D2" w:rsidRDefault="001330FB" w:rsidP="00A10F2A">
      <w:pPr>
        <w:pStyle w:val="a7"/>
        <w:ind w:left="-709"/>
        <w:jc w:val="center"/>
        <w:rPr>
          <w:rFonts w:asciiTheme="majorHAnsi" w:hAnsiTheme="majorHAnsi" w:cstheme="majorHAnsi"/>
          <w:sz w:val="18"/>
          <w:szCs w:val="18"/>
        </w:rPr>
      </w:pPr>
      <w:r w:rsidRPr="001330FB">
        <w:rPr>
          <w:rFonts w:asciiTheme="majorHAnsi" w:hAnsiTheme="majorHAnsi" w:cstheme="majorHAnsi"/>
          <w:sz w:val="18"/>
          <w:szCs w:val="18"/>
        </w:rPr>
        <w:t>Для подготовки использовались материалы</w:t>
      </w:r>
      <w:r w:rsidR="000D4181">
        <w:rPr>
          <w:rFonts w:asciiTheme="majorHAnsi" w:hAnsiTheme="majorHAnsi" w:cstheme="majorHAnsi"/>
          <w:sz w:val="18"/>
          <w:szCs w:val="18"/>
        </w:rPr>
        <w:t>,</w:t>
      </w:r>
      <w:r w:rsidRPr="001330FB">
        <w:rPr>
          <w:rFonts w:asciiTheme="majorHAnsi" w:hAnsiTheme="majorHAnsi" w:cstheme="majorHAnsi"/>
          <w:sz w:val="18"/>
          <w:szCs w:val="18"/>
        </w:rPr>
        <w:t xml:space="preserve"> доступные на официальном сайте Всемирной организации здравоохранения</w:t>
      </w:r>
    </w:p>
    <w:sectPr w:rsidR="007D3828" w:rsidRPr="00D244D2" w:rsidSect="00D244D2">
      <w:pgSz w:w="16838" w:h="11906" w:orient="landscape"/>
      <w:pgMar w:top="426" w:right="53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5E77B" w14:textId="77777777" w:rsidR="00FF103F" w:rsidRDefault="00FF103F" w:rsidP="00D244D2">
      <w:pPr>
        <w:spacing w:after="0" w:line="240" w:lineRule="auto"/>
      </w:pPr>
      <w:r>
        <w:separator/>
      </w:r>
    </w:p>
  </w:endnote>
  <w:endnote w:type="continuationSeparator" w:id="0">
    <w:p w14:paraId="563B5CDF" w14:textId="77777777" w:rsidR="00FF103F" w:rsidRDefault="00FF103F" w:rsidP="00D2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E8F04" w14:textId="77777777" w:rsidR="00FF103F" w:rsidRDefault="00FF103F" w:rsidP="00D244D2">
      <w:pPr>
        <w:spacing w:after="0" w:line="240" w:lineRule="auto"/>
      </w:pPr>
      <w:r>
        <w:separator/>
      </w:r>
    </w:p>
  </w:footnote>
  <w:footnote w:type="continuationSeparator" w:id="0">
    <w:p w14:paraId="4E1618F8" w14:textId="77777777" w:rsidR="00FF103F" w:rsidRDefault="00FF103F" w:rsidP="00D24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F3696"/>
    <w:multiLevelType w:val="hybridMultilevel"/>
    <w:tmpl w:val="373A1D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796"/>
    <w:rsid w:val="000D4181"/>
    <w:rsid w:val="001330FB"/>
    <w:rsid w:val="001E2558"/>
    <w:rsid w:val="00281904"/>
    <w:rsid w:val="002866BE"/>
    <w:rsid w:val="00322796"/>
    <w:rsid w:val="00326FD2"/>
    <w:rsid w:val="0043468F"/>
    <w:rsid w:val="004D5BD0"/>
    <w:rsid w:val="00641417"/>
    <w:rsid w:val="00643D1F"/>
    <w:rsid w:val="007171CD"/>
    <w:rsid w:val="007D3828"/>
    <w:rsid w:val="00906270"/>
    <w:rsid w:val="00A10F2A"/>
    <w:rsid w:val="00BF3FF9"/>
    <w:rsid w:val="00CA0D0A"/>
    <w:rsid w:val="00CD44D6"/>
    <w:rsid w:val="00D244D2"/>
    <w:rsid w:val="00E17ED9"/>
    <w:rsid w:val="00F76F22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2A6A"/>
  <w15:docId w15:val="{636FB133-04F7-4EF4-A535-FE730166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55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4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4D2"/>
  </w:style>
  <w:style w:type="paragraph" w:styleId="a9">
    <w:name w:val="footer"/>
    <w:basedOn w:val="a"/>
    <w:link w:val="aa"/>
    <w:uiPriority w:val="99"/>
    <w:unhideWhenUsed/>
    <w:rsid w:val="00D24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2024-09-12T08:29:00Z</dcterms:created>
  <dcterms:modified xsi:type="dcterms:W3CDTF">2024-09-12T09:30:00Z</dcterms:modified>
</cp:coreProperties>
</file>